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DCF" w:rsidRPr="004C4B41" w:rsidRDefault="00582FD1" w:rsidP="00BF26A2">
      <w:pPr>
        <w:pStyle w:val="Title"/>
      </w:pPr>
      <w:r w:rsidRPr="004C4B41">
        <w:t>EC</w:t>
      </w:r>
      <w:r w:rsidR="00BD4CE2" w:rsidRPr="004C4B41">
        <w:t>-GSM</w:t>
      </w:r>
      <w:r w:rsidR="00223051">
        <w:t xml:space="preserve"> and PEO</w:t>
      </w:r>
      <w:r w:rsidR="005D5DB5" w:rsidRPr="004C4B41">
        <w:t xml:space="preserve"> </w:t>
      </w:r>
      <w:r w:rsidR="00223051">
        <w:t>Paging Use Cases</w:t>
      </w:r>
      <w:bookmarkStart w:id="0" w:name="_GoBack"/>
      <w:bookmarkEnd w:id="0"/>
    </w:p>
    <w:p w:rsidR="00BF26A2" w:rsidRPr="004C4B41" w:rsidRDefault="00BF26A2" w:rsidP="00E822C0">
      <w:pPr>
        <w:pStyle w:val="Heading1"/>
        <w:rPr>
          <w:color w:val="auto"/>
        </w:rPr>
      </w:pPr>
      <w:r w:rsidRPr="004C4B41">
        <w:rPr>
          <w:color w:val="auto"/>
        </w:rPr>
        <w:t>Introduction</w:t>
      </w:r>
    </w:p>
    <w:p w:rsidR="00556D75" w:rsidRPr="0011492C" w:rsidRDefault="00DB4480" w:rsidP="004C4B41">
      <w:pPr>
        <w:pStyle w:val="BodyText"/>
      </w:pPr>
      <w:r w:rsidRPr="0011492C">
        <w:t xml:space="preserve">Considering that the use of </w:t>
      </w:r>
      <w:proofErr w:type="spellStart"/>
      <w:r w:rsidRPr="0011492C">
        <w:t>eDRX</w:t>
      </w:r>
      <w:proofErr w:type="spellEnd"/>
      <w:r w:rsidRPr="0011492C">
        <w:t xml:space="preserve"> and PSM (which may include the use of </w:t>
      </w:r>
      <w:proofErr w:type="spellStart"/>
      <w:r w:rsidRPr="0011492C">
        <w:t>eDRX</w:t>
      </w:r>
      <w:proofErr w:type="spellEnd"/>
      <w:r w:rsidRPr="0011492C">
        <w:t xml:space="preserve">) are enabled/disabled using NAS layer signaling and that coverage class information is provided to the SGSN within UL-UNITDATA PDUs </w:t>
      </w:r>
      <w:r w:rsidR="00556D75" w:rsidRPr="0011492C">
        <w:t>the SGSN will be receiving information affecting device reachability using 2 different protocol</w:t>
      </w:r>
      <w:r w:rsidRPr="0011492C">
        <w:t xml:space="preserve"> </w:t>
      </w:r>
      <w:r w:rsidR="00556D75" w:rsidRPr="0011492C">
        <w:t>entities. As such, this discussion paper provides an overview of how a SGSN manages different combinations of information that may (or may not) be received via these two protocol entities.</w:t>
      </w:r>
    </w:p>
    <w:p w:rsidR="00556D75" w:rsidRPr="004C4B41" w:rsidRDefault="00556D75" w:rsidP="00556D75">
      <w:pPr>
        <w:pStyle w:val="Heading1"/>
        <w:rPr>
          <w:color w:val="auto"/>
        </w:rPr>
      </w:pPr>
      <w:r>
        <w:rPr>
          <w:color w:val="auto"/>
        </w:rPr>
        <w:t xml:space="preserve">Principles of Operation </w:t>
      </w:r>
    </w:p>
    <w:p w:rsidR="00BF26A2" w:rsidRPr="002F1A63" w:rsidRDefault="00556D75" w:rsidP="004C4B41">
      <w:pPr>
        <w:pStyle w:val="BodyText"/>
      </w:pPr>
      <w:r>
        <w:t>T</w:t>
      </w:r>
      <w:r w:rsidR="00544490" w:rsidRPr="002F1A63">
        <w:t xml:space="preserve">he following principles of operation </w:t>
      </w:r>
      <w:r w:rsidR="006D3E93">
        <w:t xml:space="preserve">are assumed to </w:t>
      </w:r>
      <w:r w:rsidR="00544490" w:rsidRPr="002F1A63">
        <w:t>apply</w:t>
      </w:r>
      <w:r w:rsidR="00BF26A2" w:rsidRPr="002F1A63">
        <w:t>:</w:t>
      </w:r>
    </w:p>
    <w:p w:rsidR="006D3E93" w:rsidRPr="0011492C" w:rsidRDefault="00400FA1" w:rsidP="006076AC">
      <w:pPr>
        <w:pStyle w:val="ListParagraph"/>
        <w:numPr>
          <w:ilvl w:val="0"/>
          <w:numId w:val="9"/>
        </w:numPr>
      </w:pPr>
      <w:r w:rsidRPr="0011492C">
        <w:t xml:space="preserve">An </w:t>
      </w:r>
      <w:r w:rsidR="006D3E93" w:rsidRPr="0011492C">
        <w:t>EC</w:t>
      </w:r>
      <w:r w:rsidR="00322CA6" w:rsidRPr="0011492C">
        <w:t>-GSM-</w:t>
      </w:r>
      <w:proofErr w:type="spellStart"/>
      <w:r w:rsidR="00322CA6" w:rsidRPr="0011492C">
        <w:t>IoT</w:t>
      </w:r>
      <w:proofErr w:type="spellEnd"/>
      <w:r w:rsidR="006D3E93" w:rsidRPr="0011492C">
        <w:t xml:space="preserve"> capable </w:t>
      </w:r>
      <w:r w:rsidRPr="0011492C">
        <w:t xml:space="preserve">MS </w:t>
      </w:r>
      <w:r w:rsidR="006D3E93" w:rsidRPr="0011492C">
        <w:t>whose last uplink transmission was in a cell that does not support EC</w:t>
      </w:r>
      <w:r w:rsidR="00C43DCE" w:rsidRPr="0011492C">
        <w:t>-GSM-</w:t>
      </w:r>
      <w:proofErr w:type="spellStart"/>
      <w:r w:rsidR="00C43DCE" w:rsidRPr="0011492C">
        <w:t>IoT</w:t>
      </w:r>
      <w:proofErr w:type="spellEnd"/>
      <w:r w:rsidR="006D3E93" w:rsidRPr="0011492C">
        <w:t xml:space="preserve"> </w:t>
      </w:r>
      <w:r w:rsidR="00856E1F" w:rsidRPr="0011492C">
        <w:t xml:space="preserve">(i.e. the SGSN has no CC information for that MS) </w:t>
      </w:r>
      <w:r w:rsidR="006D3E93" w:rsidRPr="0011492C">
        <w:t>may choose to continue using GPRS services using GPRS/EGPRS TBFs upon reselection to a cell that supports EC</w:t>
      </w:r>
      <w:r w:rsidR="00C43DCE" w:rsidRPr="0011492C">
        <w:t>-GSM-</w:t>
      </w:r>
      <w:proofErr w:type="spellStart"/>
      <w:r w:rsidR="00C43DCE" w:rsidRPr="0011492C">
        <w:t>IoT</w:t>
      </w:r>
      <w:proofErr w:type="spellEnd"/>
      <w:r w:rsidR="006D3E93" w:rsidRPr="0011492C">
        <w:t xml:space="preserve">. In this case it is not required to </w:t>
      </w:r>
      <w:r w:rsidR="00BF26A2" w:rsidRPr="0011492C">
        <w:t>perform an uplink transmission (e.g. a cell update) after cell reselection</w:t>
      </w:r>
      <w:r w:rsidR="006D3E93" w:rsidRPr="0011492C">
        <w:t xml:space="preserve">. </w:t>
      </w:r>
    </w:p>
    <w:p w:rsidR="006D3E93" w:rsidRPr="0011492C" w:rsidRDefault="006D3E93" w:rsidP="006D3E93">
      <w:pPr>
        <w:pStyle w:val="ListParagraph"/>
        <w:numPr>
          <w:ilvl w:val="0"/>
          <w:numId w:val="9"/>
        </w:numPr>
      </w:pPr>
      <w:r w:rsidRPr="0011492C">
        <w:t>An EC</w:t>
      </w:r>
      <w:r w:rsidR="00322CA6" w:rsidRPr="0011492C">
        <w:t>-GSM-</w:t>
      </w:r>
      <w:proofErr w:type="spellStart"/>
      <w:r w:rsidR="00322CA6" w:rsidRPr="0011492C">
        <w:t>IoT</w:t>
      </w:r>
      <w:proofErr w:type="spellEnd"/>
      <w:r w:rsidRPr="0011492C">
        <w:t xml:space="preserve"> capable MS whose last uplink transmission was in a cell that does not support EC</w:t>
      </w:r>
      <w:r w:rsidR="00C43DCE" w:rsidRPr="0011492C">
        <w:t>-GSM-</w:t>
      </w:r>
      <w:proofErr w:type="spellStart"/>
      <w:r w:rsidR="00C43DCE" w:rsidRPr="0011492C">
        <w:t>IoT</w:t>
      </w:r>
      <w:proofErr w:type="spellEnd"/>
      <w:r w:rsidRPr="0011492C">
        <w:t xml:space="preserve"> may choose to enable EC operation (i.e. </w:t>
      </w:r>
      <w:r w:rsidR="006718A8" w:rsidRPr="0011492C">
        <w:t xml:space="preserve">GPRS services </w:t>
      </w:r>
      <w:r w:rsidRPr="0011492C">
        <w:t>using EC TBFs) upon reselection to a cell that supports EC</w:t>
      </w:r>
      <w:r w:rsidR="00C43DCE" w:rsidRPr="0011492C">
        <w:t>-GSM-</w:t>
      </w:r>
      <w:proofErr w:type="spellStart"/>
      <w:r w:rsidR="00C43DCE" w:rsidRPr="0011492C">
        <w:t>IoT</w:t>
      </w:r>
      <w:proofErr w:type="spellEnd"/>
      <w:r w:rsidRPr="0011492C">
        <w:t>. In this case it is required to perform an uplink transmission</w:t>
      </w:r>
      <w:r w:rsidR="00322CA6" w:rsidRPr="0011492C">
        <w:t xml:space="preserve"> in EC operation</w:t>
      </w:r>
      <w:r w:rsidRPr="0011492C">
        <w:t xml:space="preserve"> (e.g. a cell update) after cell reselection</w:t>
      </w:r>
      <w:r w:rsidR="00856E1F" w:rsidRPr="0011492C">
        <w:t xml:space="preserve"> (i.e. to provide the SGSN with applicable CC information)</w:t>
      </w:r>
      <w:r w:rsidRPr="0011492C">
        <w:t xml:space="preserve">. </w:t>
      </w:r>
    </w:p>
    <w:p w:rsidR="00210B3B" w:rsidRPr="0011492C" w:rsidRDefault="00210B3B" w:rsidP="006D3E93">
      <w:pPr>
        <w:pStyle w:val="ListParagraph"/>
        <w:numPr>
          <w:ilvl w:val="0"/>
          <w:numId w:val="9"/>
        </w:numPr>
      </w:pPr>
      <w:r w:rsidRPr="0011492C">
        <w:t>An MS that has enabled EC operation is not required to trigger an uplink transmission (e.g. a cell update) upon reselecting to a cell in the same RA that does not support EC-GSM-</w:t>
      </w:r>
      <w:proofErr w:type="spellStart"/>
      <w:r w:rsidRPr="0011492C">
        <w:t>IoT</w:t>
      </w:r>
      <w:proofErr w:type="spellEnd"/>
      <w:r w:rsidRPr="0011492C">
        <w:t>.</w:t>
      </w:r>
    </w:p>
    <w:p w:rsidR="00BF26A2" w:rsidRPr="0011492C" w:rsidRDefault="00BF26A2" w:rsidP="00210B3B">
      <w:pPr>
        <w:pStyle w:val="ListParagraph"/>
        <w:numPr>
          <w:ilvl w:val="0"/>
          <w:numId w:val="9"/>
        </w:numPr>
      </w:pPr>
      <w:proofErr w:type="spellStart"/>
      <w:proofErr w:type="gramStart"/>
      <w:r w:rsidRPr="0011492C">
        <w:t>eDRX</w:t>
      </w:r>
      <w:proofErr w:type="spellEnd"/>
      <w:proofErr w:type="gramEnd"/>
      <w:r w:rsidR="009E4535" w:rsidRPr="0011492C">
        <w:t xml:space="preserve"> is </w:t>
      </w:r>
      <w:r w:rsidRPr="0011492C">
        <w:t xml:space="preserve">negotiated on RA level which means that </w:t>
      </w:r>
      <w:r w:rsidR="009E4535" w:rsidRPr="0011492C">
        <w:t xml:space="preserve">when supported in a given cell it </w:t>
      </w:r>
      <w:r w:rsidRPr="0011492C">
        <w:t>shal</w:t>
      </w:r>
      <w:r w:rsidR="009E4535" w:rsidRPr="0011492C">
        <w:t>l be supported in all cells in that</w:t>
      </w:r>
      <w:r w:rsidRPr="0011492C">
        <w:t xml:space="preserve"> Routing Area</w:t>
      </w:r>
      <w:r w:rsidR="009E4535" w:rsidRPr="0011492C">
        <w:t>.</w:t>
      </w:r>
      <w:r w:rsidR="00210B3B" w:rsidRPr="0011492C">
        <w:t xml:space="preserve"> An MS negotiates </w:t>
      </w:r>
      <w:proofErr w:type="spellStart"/>
      <w:r w:rsidR="00210B3B" w:rsidRPr="0011492C">
        <w:t>eDRX</w:t>
      </w:r>
      <w:proofErr w:type="spellEnd"/>
      <w:r w:rsidR="00210B3B" w:rsidRPr="0011492C">
        <w:t xml:space="preserve"> at NAS level and may therefore continue to use </w:t>
      </w:r>
      <w:proofErr w:type="spellStart"/>
      <w:r w:rsidR="00210B3B" w:rsidRPr="0011492C">
        <w:t>eDRX</w:t>
      </w:r>
      <w:proofErr w:type="spellEnd"/>
      <w:r w:rsidR="00210B3B" w:rsidRPr="0011492C">
        <w:t xml:space="preserve"> within the same RA even when </w:t>
      </w:r>
      <w:proofErr w:type="gramStart"/>
      <w:r w:rsidR="00210B3B" w:rsidRPr="0011492C">
        <w:t>neither PEO or</w:t>
      </w:r>
      <w:proofErr w:type="gramEnd"/>
      <w:r w:rsidR="00210B3B" w:rsidRPr="0011492C">
        <w:t xml:space="preserve"> EC operation is enabled. </w:t>
      </w:r>
    </w:p>
    <w:p w:rsidR="006D72CD" w:rsidRPr="0011492C" w:rsidRDefault="006D72CD" w:rsidP="006076AC">
      <w:pPr>
        <w:pStyle w:val="ListParagraph"/>
        <w:numPr>
          <w:ilvl w:val="0"/>
          <w:numId w:val="9"/>
        </w:numPr>
      </w:pPr>
      <w:r w:rsidRPr="0011492C">
        <w:t>An MS supporting PEO support</w:t>
      </w:r>
      <w:r w:rsidR="00322CA6" w:rsidRPr="0011492C">
        <w:t>s</w:t>
      </w:r>
      <w:r w:rsidRPr="0011492C">
        <w:t xml:space="preserve"> </w:t>
      </w:r>
      <w:r w:rsidR="006718A8" w:rsidRPr="0011492C">
        <w:t xml:space="preserve">GPRS services using </w:t>
      </w:r>
      <w:r w:rsidRPr="0011492C">
        <w:t>GPRS/EG</w:t>
      </w:r>
      <w:r w:rsidR="006718A8" w:rsidRPr="0011492C">
        <w:t>PRS TBFs</w:t>
      </w:r>
      <w:r w:rsidRPr="0011492C">
        <w:t>.</w:t>
      </w:r>
    </w:p>
    <w:p w:rsidR="006718A8" w:rsidRPr="007E656E" w:rsidRDefault="006D72CD" w:rsidP="006076AC">
      <w:pPr>
        <w:pStyle w:val="ListParagraph"/>
        <w:numPr>
          <w:ilvl w:val="0"/>
          <w:numId w:val="9"/>
        </w:numPr>
      </w:pPr>
      <w:r w:rsidRPr="0011492C">
        <w:t>An MS supporting EC</w:t>
      </w:r>
      <w:r w:rsidR="00322CA6" w:rsidRPr="0011492C">
        <w:t>-GSM-</w:t>
      </w:r>
      <w:proofErr w:type="spellStart"/>
      <w:r w:rsidR="00322CA6" w:rsidRPr="0011492C">
        <w:t>IoT</w:t>
      </w:r>
      <w:proofErr w:type="spellEnd"/>
      <w:r w:rsidRPr="0011492C">
        <w:t xml:space="preserve"> </w:t>
      </w:r>
      <w:r w:rsidR="006718A8" w:rsidRPr="0011492C">
        <w:t>support</w:t>
      </w:r>
      <w:r w:rsidR="00322CA6" w:rsidRPr="0011492C">
        <w:t>s</w:t>
      </w:r>
      <w:r w:rsidR="006718A8" w:rsidRPr="0011492C">
        <w:t xml:space="preserve"> GPRS services using EC TBFs and </w:t>
      </w:r>
      <w:proofErr w:type="gramStart"/>
      <w:r w:rsidRPr="0011492C">
        <w:t>may</w:t>
      </w:r>
      <w:proofErr w:type="gramEnd"/>
      <w:r w:rsidRPr="0011492C">
        <w:t xml:space="preserve"> optionally support </w:t>
      </w:r>
      <w:r w:rsidR="006718A8" w:rsidRPr="007E656E">
        <w:t xml:space="preserve">GPRS services using GPRS/EGPRS TBFs. </w:t>
      </w:r>
    </w:p>
    <w:p w:rsidR="006D72CD" w:rsidRPr="007E656E" w:rsidRDefault="006718A8" w:rsidP="006076AC">
      <w:pPr>
        <w:pStyle w:val="ListParagraph"/>
        <w:numPr>
          <w:ilvl w:val="0"/>
          <w:numId w:val="9"/>
        </w:numPr>
      </w:pPr>
      <w:r w:rsidRPr="007E656E">
        <w:t xml:space="preserve">If </w:t>
      </w:r>
      <w:r w:rsidR="00DB3295" w:rsidRPr="007E656E">
        <w:t>an EC-GSM-</w:t>
      </w:r>
      <w:proofErr w:type="spellStart"/>
      <w:r w:rsidR="00DB3295" w:rsidRPr="007E656E">
        <w:t>IoT</w:t>
      </w:r>
      <w:proofErr w:type="spellEnd"/>
      <w:r w:rsidR="00DB3295" w:rsidRPr="007E656E">
        <w:t xml:space="preserve"> capable MS supports </w:t>
      </w:r>
      <w:r w:rsidRPr="007E656E">
        <w:t xml:space="preserve">GPRS services using GPRS/EGPRS TBFs </w:t>
      </w:r>
      <w:r w:rsidR="00DB3295" w:rsidRPr="007E656E">
        <w:t xml:space="preserve">it </w:t>
      </w:r>
      <w:r w:rsidR="00AC2EC1" w:rsidRPr="007E656E">
        <w:t>may optionally support PEO</w:t>
      </w:r>
      <w:r w:rsidR="006D72CD" w:rsidRPr="007E656E">
        <w:t>.</w:t>
      </w:r>
    </w:p>
    <w:p w:rsidR="00556D75" w:rsidRPr="004C4B41" w:rsidRDefault="00556D75" w:rsidP="00556D75">
      <w:pPr>
        <w:ind w:left="432"/>
      </w:pPr>
      <w:r w:rsidRPr="00B12CC0">
        <w:t>The use cases below assume that the MSRAC passed from the SGSN to the BSS as part of a page request (PAGING-PS PDU) indicates if a MS supports (a) only GPRS/EGPRS, (b) only EC-GSM-</w:t>
      </w:r>
      <w:proofErr w:type="spellStart"/>
      <w:r w:rsidRPr="00B12CC0">
        <w:t>IoT</w:t>
      </w:r>
      <w:proofErr w:type="spellEnd"/>
      <w:r w:rsidRPr="00B12CC0">
        <w:t xml:space="preserve"> or (c) both GPRS/EGPRS and EC-GSM-</w:t>
      </w:r>
      <w:proofErr w:type="spellStart"/>
      <w:r w:rsidRPr="00B12CC0">
        <w:t>IoT</w:t>
      </w:r>
      <w:proofErr w:type="spellEnd"/>
      <w:r w:rsidRPr="00B12CC0">
        <w:t xml:space="preserve"> . The page request will also include </w:t>
      </w:r>
      <w:proofErr w:type="spellStart"/>
      <w:r w:rsidRPr="00B12CC0">
        <w:t>eDRX</w:t>
      </w:r>
      <w:proofErr w:type="spellEnd"/>
      <w:r w:rsidRPr="00B12CC0">
        <w:t xml:space="preserve"> and Coverage Class information, if available at the SGSN.</w:t>
      </w:r>
    </w:p>
    <w:p w:rsidR="00437426" w:rsidRPr="004C4B41" w:rsidRDefault="005D5DB5" w:rsidP="00E822C0">
      <w:pPr>
        <w:pStyle w:val="Heading1"/>
        <w:rPr>
          <w:color w:val="auto"/>
        </w:rPr>
      </w:pPr>
      <w:r w:rsidRPr="004C4B41">
        <w:rPr>
          <w:color w:val="auto"/>
        </w:rPr>
        <w:lastRenderedPageBreak/>
        <w:t>Use Case</w:t>
      </w:r>
      <w:r w:rsidR="00437426" w:rsidRPr="004C4B41">
        <w:rPr>
          <w:color w:val="auto"/>
        </w:rPr>
        <w:t>s</w:t>
      </w:r>
    </w:p>
    <w:p w:rsidR="00EE1527" w:rsidRPr="0011492C" w:rsidRDefault="005D5DB5" w:rsidP="00E822C0">
      <w:pPr>
        <w:pStyle w:val="Heading2"/>
        <w:rPr>
          <w:color w:val="auto"/>
        </w:rPr>
      </w:pPr>
      <w:r w:rsidRPr="0011492C">
        <w:rPr>
          <w:color w:val="auto"/>
        </w:rPr>
        <w:t xml:space="preserve"> </w:t>
      </w:r>
      <w:r w:rsidR="00FC1A94" w:rsidRPr="0011492C">
        <w:rPr>
          <w:color w:val="auto"/>
        </w:rPr>
        <w:t xml:space="preserve">Use Case </w:t>
      </w:r>
      <w:r w:rsidRPr="0011492C">
        <w:rPr>
          <w:color w:val="auto"/>
        </w:rPr>
        <w:t xml:space="preserve">1: The SGSN has </w:t>
      </w:r>
      <w:r w:rsidR="009E75AD" w:rsidRPr="0011492C">
        <w:rPr>
          <w:color w:val="auto"/>
        </w:rPr>
        <w:t xml:space="preserve">CC + </w:t>
      </w:r>
      <w:r w:rsidR="005811E9" w:rsidRPr="0011492C">
        <w:rPr>
          <w:color w:val="auto"/>
        </w:rPr>
        <w:t xml:space="preserve">Negotiated </w:t>
      </w:r>
      <w:proofErr w:type="spellStart"/>
      <w:r w:rsidR="009E75AD" w:rsidRPr="0011492C">
        <w:rPr>
          <w:color w:val="auto"/>
        </w:rPr>
        <w:t>eDRX</w:t>
      </w:r>
      <w:proofErr w:type="spellEnd"/>
      <w:r w:rsidR="009E75AD" w:rsidRPr="0011492C">
        <w:rPr>
          <w:color w:val="auto"/>
        </w:rPr>
        <w:t xml:space="preserve"> information</w:t>
      </w:r>
      <w:r w:rsidR="00EE1527" w:rsidRPr="0011492C">
        <w:rPr>
          <w:color w:val="auto"/>
        </w:rPr>
        <w:t xml:space="preserve">. </w:t>
      </w:r>
    </w:p>
    <w:p w:rsidR="009E6DFA" w:rsidRPr="0011492C" w:rsidRDefault="00EE1527" w:rsidP="006076AC">
      <w:pPr>
        <w:pStyle w:val="ListParagraph"/>
        <w:numPr>
          <w:ilvl w:val="0"/>
          <w:numId w:val="10"/>
        </w:numPr>
      </w:pPr>
      <w:r w:rsidRPr="0011492C">
        <w:t xml:space="preserve">This means </w:t>
      </w:r>
      <w:r w:rsidR="00DB3295" w:rsidRPr="0011492C">
        <w:t xml:space="preserve">that the MS has enabled </w:t>
      </w:r>
      <w:r w:rsidR="00582FD1" w:rsidRPr="0011492C">
        <w:t>EC operation</w:t>
      </w:r>
      <w:r w:rsidR="000777FC" w:rsidRPr="0011492C">
        <w:t xml:space="preserve"> </w:t>
      </w:r>
      <w:r w:rsidR="00DB3295" w:rsidRPr="0011492C">
        <w:t xml:space="preserve">and negotiated </w:t>
      </w:r>
      <w:proofErr w:type="spellStart"/>
      <w:r w:rsidR="00BB01B3" w:rsidRPr="0011492C">
        <w:t>eDRX</w:t>
      </w:r>
      <w:proofErr w:type="spellEnd"/>
      <w:r w:rsidR="00C36765" w:rsidRPr="0011492C">
        <w:t xml:space="preserve"> (</w:t>
      </w:r>
      <w:proofErr w:type="spellStart"/>
      <w:r w:rsidR="000777FC" w:rsidRPr="0011492C">
        <w:t>eDRX</w:t>
      </w:r>
      <w:proofErr w:type="spellEnd"/>
      <w:r w:rsidR="000777FC" w:rsidRPr="0011492C">
        <w:t xml:space="preserve"> is </w:t>
      </w:r>
      <w:r w:rsidR="00DB3295" w:rsidRPr="0011492C">
        <w:t xml:space="preserve">thus </w:t>
      </w:r>
      <w:r w:rsidR="000777FC" w:rsidRPr="0011492C">
        <w:t>supported in all cells of the RA</w:t>
      </w:r>
      <w:r w:rsidR="00C36765" w:rsidRPr="0011492C">
        <w:t>)</w:t>
      </w:r>
      <w:r w:rsidR="00582FD1" w:rsidRPr="0011492C">
        <w:t>.</w:t>
      </w:r>
      <w:r w:rsidR="004A28F3" w:rsidRPr="0011492C">
        <w:t xml:space="preserve"> </w:t>
      </w:r>
    </w:p>
    <w:p w:rsidR="005D5DB5" w:rsidRPr="0011492C" w:rsidRDefault="004A28F3" w:rsidP="006076AC">
      <w:pPr>
        <w:pStyle w:val="ListParagraph"/>
        <w:numPr>
          <w:ilvl w:val="0"/>
          <w:numId w:val="10"/>
        </w:numPr>
      </w:pPr>
      <w:r w:rsidRPr="0011492C">
        <w:t xml:space="preserve">The MS uses </w:t>
      </w:r>
      <w:proofErr w:type="spellStart"/>
      <w:r w:rsidR="009A76EC" w:rsidRPr="0011492C">
        <w:t>eDRX</w:t>
      </w:r>
      <w:proofErr w:type="spellEnd"/>
      <w:r w:rsidR="009A76EC" w:rsidRPr="0011492C">
        <w:t xml:space="preserve"> </w:t>
      </w:r>
      <w:r w:rsidRPr="0011492C">
        <w:t xml:space="preserve">for paging based reachability </w:t>
      </w:r>
      <w:r w:rsidR="00DB3295" w:rsidRPr="0011492C">
        <w:t xml:space="preserve">(MS wakes up once per </w:t>
      </w:r>
      <w:proofErr w:type="spellStart"/>
      <w:r w:rsidR="00DB3295" w:rsidRPr="0011492C">
        <w:t>eDRX</w:t>
      </w:r>
      <w:proofErr w:type="spellEnd"/>
      <w:r w:rsidR="00DB3295" w:rsidRPr="0011492C">
        <w:t xml:space="preserve"> cycle when in idle mode). If </w:t>
      </w:r>
      <w:r w:rsidRPr="0011492C">
        <w:t xml:space="preserve">PSM is </w:t>
      </w:r>
      <w:r w:rsidR="00DB3295" w:rsidRPr="0011492C">
        <w:t xml:space="preserve">also negotiated, the MS may only be paged (using </w:t>
      </w:r>
      <w:proofErr w:type="spellStart"/>
      <w:r w:rsidR="00DB3295" w:rsidRPr="0011492C">
        <w:t>eDRX</w:t>
      </w:r>
      <w:proofErr w:type="spellEnd"/>
      <w:r w:rsidR="00DB3295" w:rsidRPr="0011492C">
        <w:t xml:space="preserve">) </w:t>
      </w:r>
      <w:r w:rsidRPr="0011492C">
        <w:t xml:space="preserve">when the Active timer is running. </w:t>
      </w:r>
    </w:p>
    <w:p w:rsidR="009E75AD" w:rsidRPr="0011492C" w:rsidRDefault="009E75AD" w:rsidP="006076AC">
      <w:pPr>
        <w:pStyle w:val="ListParagraph"/>
        <w:numPr>
          <w:ilvl w:val="0"/>
          <w:numId w:val="10"/>
        </w:numPr>
      </w:pPr>
      <w:r w:rsidRPr="0011492C">
        <w:t>Page request</w:t>
      </w:r>
      <w:r w:rsidR="009E6DFA" w:rsidRPr="0011492C">
        <w:t>s</w:t>
      </w:r>
      <w:r w:rsidRPr="0011492C">
        <w:t xml:space="preserve"> sent to BSS </w:t>
      </w:r>
      <w:r w:rsidR="005811E9" w:rsidRPr="0011492C">
        <w:t>for the MS indicates</w:t>
      </w:r>
      <w:r w:rsidRPr="0011492C">
        <w:t xml:space="preserve"> the available CC + </w:t>
      </w:r>
      <w:r w:rsidR="00B12CC0" w:rsidRPr="0011492C">
        <w:t xml:space="preserve">negotiated </w:t>
      </w:r>
      <w:proofErr w:type="spellStart"/>
      <w:r w:rsidRPr="0011492C">
        <w:t>eDRX</w:t>
      </w:r>
      <w:proofErr w:type="spellEnd"/>
      <w:r w:rsidRPr="0011492C">
        <w:t xml:space="preserve"> information</w:t>
      </w:r>
      <w:r w:rsidR="00582FD1" w:rsidRPr="0011492C">
        <w:t>.</w:t>
      </w:r>
    </w:p>
    <w:p w:rsidR="00D574DF" w:rsidRPr="0011492C" w:rsidRDefault="00D574DF" w:rsidP="00D574DF">
      <w:pPr>
        <w:pStyle w:val="ListParagraph"/>
        <w:numPr>
          <w:ilvl w:val="0"/>
          <w:numId w:val="10"/>
        </w:numPr>
      </w:pPr>
      <w:r w:rsidRPr="0011492C">
        <w:t>BSS determines a target cell does not support EC-GSM-</w:t>
      </w:r>
      <w:proofErr w:type="spellStart"/>
      <w:r w:rsidRPr="0011492C">
        <w:t>IoT</w:t>
      </w:r>
      <w:proofErr w:type="spellEnd"/>
      <w:r w:rsidRPr="0011492C">
        <w:t>:</w:t>
      </w:r>
    </w:p>
    <w:p w:rsidR="00D574DF" w:rsidRPr="0011492C" w:rsidRDefault="00D574DF" w:rsidP="00D574DF">
      <w:pPr>
        <w:pStyle w:val="ListParagraph"/>
        <w:numPr>
          <w:ilvl w:val="1"/>
          <w:numId w:val="10"/>
        </w:numPr>
      </w:pPr>
      <w:r w:rsidRPr="0011492C">
        <w:t xml:space="preserve">MS </w:t>
      </w:r>
      <w:r w:rsidR="00CF32E5" w:rsidRPr="0011492C">
        <w:t xml:space="preserve">is </w:t>
      </w:r>
      <w:r w:rsidRPr="0011492C">
        <w:t xml:space="preserve">not paged if MSRAC indicates the MS </w:t>
      </w:r>
      <w:r w:rsidR="00AC2EC1" w:rsidRPr="0011492C">
        <w:t>does not support legacy</w:t>
      </w:r>
      <w:r w:rsidRPr="0011492C">
        <w:t xml:space="preserve"> operation</w:t>
      </w:r>
      <w:r w:rsidR="00AC2EC1" w:rsidRPr="0011492C">
        <w:t xml:space="preserve"> (GPRS services with GPRS/EGPRS TBFs)</w:t>
      </w:r>
      <w:r w:rsidRPr="0011492C">
        <w:t>.</w:t>
      </w:r>
    </w:p>
    <w:p w:rsidR="00D574DF" w:rsidRPr="0011492C" w:rsidRDefault="00D574DF" w:rsidP="00D574DF">
      <w:pPr>
        <w:pStyle w:val="ListParagraph"/>
        <w:numPr>
          <w:ilvl w:val="1"/>
          <w:numId w:val="10"/>
        </w:numPr>
      </w:pPr>
      <w:r w:rsidRPr="0011492C">
        <w:t xml:space="preserve">MS is paged on </w:t>
      </w:r>
      <w:r w:rsidR="003353FB" w:rsidRPr="0011492C">
        <w:t xml:space="preserve">the PCH </w:t>
      </w:r>
      <w:r w:rsidRPr="0011492C">
        <w:t xml:space="preserve">using </w:t>
      </w:r>
      <w:r w:rsidR="0050556B" w:rsidRPr="0011492C">
        <w:t xml:space="preserve">the indicated </w:t>
      </w:r>
      <w:proofErr w:type="spellStart"/>
      <w:r w:rsidRPr="0011492C">
        <w:t>eDRX</w:t>
      </w:r>
      <w:proofErr w:type="spellEnd"/>
      <w:r w:rsidRPr="0011492C">
        <w:t xml:space="preserve"> if MSRAC indicates the MS supports </w:t>
      </w:r>
      <w:r w:rsidR="00AC2EC1" w:rsidRPr="0011492C">
        <w:t>legacy operation</w:t>
      </w:r>
      <w:r w:rsidRPr="0011492C">
        <w:t xml:space="preserve">. </w:t>
      </w:r>
    </w:p>
    <w:p w:rsidR="00E007CF" w:rsidRPr="0011492C" w:rsidRDefault="009E75AD" w:rsidP="006076AC">
      <w:pPr>
        <w:pStyle w:val="ListParagraph"/>
        <w:numPr>
          <w:ilvl w:val="0"/>
          <w:numId w:val="10"/>
        </w:numPr>
      </w:pPr>
      <w:r w:rsidRPr="0011492C">
        <w:t>BSS dete</w:t>
      </w:r>
      <w:r w:rsidR="00CC53A5" w:rsidRPr="0011492C">
        <w:t>rmines a target cell supports EC</w:t>
      </w:r>
      <w:r w:rsidR="002F13AC" w:rsidRPr="0011492C">
        <w:t>-GSM-</w:t>
      </w:r>
      <w:proofErr w:type="spellStart"/>
      <w:r w:rsidR="002F13AC" w:rsidRPr="0011492C">
        <w:t>IoT</w:t>
      </w:r>
      <w:proofErr w:type="spellEnd"/>
      <w:r w:rsidR="00E007CF" w:rsidRPr="0011492C">
        <w:t>:</w:t>
      </w:r>
    </w:p>
    <w:p w:rsidR="009E6DFA" w:rsidRPr="0011492C" w:rsidRDefault="009E75AD" w:rsidP="006076AC">
      <w:pPr>
        <w:pStyle w:val="ListParagraph"/>
        <w:numPr>
          <w:ilvl w:val="1"/>
          <w:numId w:val="10"/>
        </w:numPr>
      </w:pPr>
      <w:r w:rsidRPr="0011492C">
        <w:t xml:space="preserve">MS </w:t>
      </w:r>
      <w:r w:rsidR="00DA77A7" w:rsidRPr="0011492C">
        <w:t xml:space="preserve">is </w:t>
      </w:r>
      <w:r w:rsidRPr="0011492C">
        <w:t xml:space="preserve">paged </w:t>
      </w:r>
      <w:r w:rsidR="00565E05" w:rsidRPr="0011492C">
        <w:t xml:space="preserve">on </w:t>
      </w:r>
      <w:r w:rsidR="0050556B" w:rsidRPr="0011492C">
        <w:t>the EC-PCH</w:t>
      </w:r>
      <w:r w:rsidR="00DA77A7" w:rsidRPr="0011492C">
        <w:t xml:space="preserve"> </w:t>
      </w:r>
      <w:r w:rsidRPr="0011492C">
        <w:t xml:space="preserve">using </w:t>
      </w:r>
      <w:r w:rsidR="00622470" w:rsidRPr="0011492C">
        <w:t xml:space="preserve">the indicated </w:t>
      </w:r>
      <w:r w:rsidR="00C36765" w:rsidRPr="0011492C">
        <w:t>CC and</w:t>
      </w:r>
      <w:r w:rsidRPr="0011492C">
        <w:t xml:space="preserve"> </w:t>
      </w:r>
      <w:proofErr w:type="spellStart"/>
      <w:r w:rsidRPr="0011492C">
        <w:t>eDRX</w:t>
      </w:r>
      <w:proofErr w:type="spellEnd"/>
      <w:r w:rsidR="0012215F" w:rsidRPr="0011492C">
        <w:t xml:space="preserve">. </w:t>
      </w:r>
    </w:p>
    <w:p w:rsidR="009E75AD" w:rsidRPr="0011492C" w:rsidRDefault="009E75AD" w:rsidP="00E822C0">
      <w:pPr>
        <w:pStyle w:val="Heading2"/>
        <w:rPr>
          <w:color w:val="auto"/>
        </w:rPr>
      </w:pPr>
      <w:r w:rsidRPr="0011492C">
        <w:rPr>
          <w:color w:val="auto"/>
        </w:rPr>
        <w:t xml:space="preserve">Use Case 2: The SGSN has </w:t>
      </w:r>
      <w:r w:rsidR="005811E9" w:rsidRPr="0011492C">
        <w:rPr>
          <w:color w:val="auto"/>
        </w:rPr>
        <w:t xml:space="preserve">Negotiated </w:t>
      </w:r>
      <w:proofErr w:type="spellStart"/>
      <w:r w:rsidRPr="0011492C">
        <w:rPr>
          <w:color w:val="auto"/>
        </w:rPr>
        <w:t>eDRX</w:t>
      </w:r>
      <w:proofErr w:type="spellEnd"/>
      <w:r w:rsidRPr="0011492C">
        <w:rPr>
          <w:color w:val="auto"/>
        </w:rPr>
        <w:t xml:space="preserve"> information (but no CC information)</w:t>
      </w:r>
    </w:p>
    <w:p w:rsidR="00AC2EC1" w:rsidRPr="0011492C" w:rsidRDefault="00AC2EC1" w:rsidP="00C36765">
      <w:pPr>
        <w:pStyle w:val="ListParagraph"/>
        <w:numPr>
          <w:ilvl w:val="0"/>
          <w:numId w:val="12"/>
        </w:numPr>
      </w:pPr>
      <w:r w:rsidRPr="0011492C">
        <w:t xml:space="preserve">This means that </w:t>
      </w:r>
      <w:r w:rsidR="000B1BA9" w:rsidRPr="0011492C">
        <w:t xml:space="preserve">the MS has negotiated </w:t>
      </w:r>
      <w:proofErr w:type="spellStart"/>
      <w:r w:rsidR="000B1BA9" w:rsidRPr="0011492C">
        <w:t>eDRX</w:t>
      </w:r>
      <w:proofErr w:type="spellEnd"/>
      <w:r w:rsidR="000B1BA9" w:rsidRPr="0011492C">
        <w:t xml:space="preserve"> but</w:t>
      </w:r>
      <w:r w:rsidR="00C36765" w:rsidRPr="0011492C">
        <w:t xml:space="preserve"> has</w:t>
      </w:r>
      <w:r w:rsidR="000B1BA9" w:rsidRPr="0011492C">
        <w:t xml:space="preserve"> not enabled </w:t>
      </w:r>
      <w:r w:rsidRPr="0011492C">
        <w:t>EC operation</w:t>
      </w:r>
      <w:r w:rsidR="00C36765" w:rsidRPr="0011492C">
        <w:t xml:space="preserve"> (</w:t>
      </w:r>
      <w:proofErr w:type="spellStart"/>
      <w:r w:rsidR="00CF32E5" w:rsidRPr="0011492C">
        <w:t>eDRX</w:t>
      </w:r>
      <w:proofErr w:type="spellEnd"/>
      <w:r w:rsidR="00CF32E5" w:rsidRPr="0011492C">
        <w:t xml:space="preserve"> </w:t>
      </w:r>
      <w:r w:rsidRPr="0011492C">
        <w:t xml:space="preserve">is </w:t>
      </w:r>
      <w:r w:rsidR="000B1BA9" w:rsidRPr="0011492C">
        <w:t xml:space="preserve">thus </w:t>
      </w:r>
      <w:r w:rsidRPr="0011492C">
        <w:t>supported in all cells of the RA</w:t>
      </w:r>
      <w:r w:rsidR="00C36765" w:rsidRPr="0011492C">
        <w:t>)</w:t>
      </w:r>
      <w:r w:rsidRPr="0011492C">
        <w:t xml:space="preserve">. </w:t>
      </w:r>
      <w:r w:rsidR="00C36765" w:rsidRPr="0011492C">
        <w:t xml:space="preserve">The MS supports at least legacy operation (GPRS services using GPRS/EGPRS TBFs) since it is registered with the SGSN. </w:t>
      </w:r>
    </w:p>
    <w:p w:rsidR="00180A5E" w:rsidRPr="0011492C" w:rsidRDefault="00180A5E" w:rsidP="00180A5E">
      <w:pPr>
        <w:pStyle w:val="ListParagraph"/>
        <w:numPr>
          <w:ilvl w:val="0"/>
          <w:numId w:val="11"/>
        </w:numPr>
      </w:pPr>
      <w:r w:rsidRPr="0011492C">
        <w:t xml:space="preserve">The MS listens to the PCH using the negotiated </w:t>
      </w:r>
      <w:proofErr w:type="spellStart"/>
      <w:r w:rsidRPr="0011492C">
        <w:t>eDRX</w:t>
      </w:r>
      <w:proofErr w:type="spellEnd"/>
      <w:r w:rsidRPr="0011492C">
        <w:t xml:space="preserve">. If it uses PSM then it is only paged (using </w:t>
      </w:r>
      <w:proofErr w:type="spellStart"/>
      <w:r w:rsidRPr="0011492C">
        <w:t>eDRX</w:t>
      </w:r>
      <w:proofErr w:type="spellEnd"/>
      <w:r w:rsidRPr="0011492C">
        <w:t>) when the Active timer is running.</w:t>
      </w:r>
    </w:p>
    <w:p w:rsidR="00FF4BEB" w:rsidRPr="0011492C" w:rsidRDefault="00FF4BEB" w:rsidP="006076AC">
      <w:pPr>
        <w:pStyle w:val="ListParagraph"/>
        <w:numPr>
          <w:ilvl w:val="0"/>
          <w:numId w:val="11"/>
        </w:numPr>
      </w:pPr>
      <w:r w:rsidRPr="0011492C">
        <w:t>P</w:t>
      </w:r>
      <w:r w:rsidR="005811E9" w:rsidRPr="0011492C">
        <w:t>age request</w:t>
      </w:r>
      <w:r w:rsidR="00C36765" w:rsidRPr="0011492C">
        <w:t>s</w:t>
      </w:r>
      <w:r w:rsidR="005811E9" w:rsidRPr="0011492C">
        <w:t xml:space="preserve"> sent t</w:t>
      </w:r>
      <w:r w:rsidR="00C36765" w:rsidRPr="0011492C">
        <w:t>o BSS indicate</w:t>
      </w:r>
      <w:r w:rsidR="005811E9" w:rsidRPr="0011492C">
        <w:t xml:space="preserve"> the negotiated</w:t>
      </w:r>
      <w:r w:rsidRPr="0011492C">
        <w:t xml:space="preserve"> </w:t>
      </w:r>
      <w:proofErr w:type="spellStart"/>
      <w:r w:rsidRPr="0011492C">
        <w:t>eDRX</w:t>
      </w:r>
      <w:proofErr w:type="spellEnd"/>
      <w:r w:rsidRPr="0011492C">
        <w:t xml:space="preserve"> information</w:t>
      </w:r>
      <w:r w:rsidR="005811E9" w:rsidRPr="0011492C">
        <w:t>.</w:t>
      </w:r>
    </w:p>
    <w:p w:rsidR="0050556B" w:rsidRPr="0011492C" w:rsidRDefault="009F1DD5" w:rsidP="006076AC">
      <w:pPr>
        <w:pStyle w:val="ListParagraph"/>
        <w:numPr>
          <w:ilvl w:val="0"/>
          <w:numId w:val="11"/>
        </w:numPr>
      </w:pPr>
      <w:r w:rsidRPr="0011492C">
        <w:t xml:space="preserve">The MS is paged on the PCH using </w:t>
      </w:r>
      <w:r w:rsidR="005811E9" w:rsidRPr="0011492C">
        <w:t xml:space="preserve">the indicated </w:t>
      </w:r>
      <w:proofErr w:type="spellStart"/>
      <w:r w:rsidRPr="0011492C">
        <w:t>eDRX</w:t>
      </w:r>
      <w:proofErr w:type="spellEnd"/>
      <w:r w:rsidRPr="0011492C">
        <w:t xml:space="preserve">. </w:t>
      </w:r>
    </w:p>
    <w:p w:rsidR="00305688" w:rsidRPr="0011492C" w:rsidRDefault="00305688" w:rsidP="00E822C0">
      <w:pPr>
        <w:pStyle w:val="Heading2"/>
        <w:rPr>
          <w:color w:val="auto"/>
        </w:rPr>
      </w:pPr>
      <w:r w:rsidRPr="0011492C">
        <w:rPr>
          <w:color w:val="auto"/>
        </w:rPr>
        <w:t xml:space="preserve">Use Case 3: The SGSN has neither CC </w:t>
      </w:r>
      <w:r w:rsidR="008D13B1" w:rsidRPr="0011492C">
        <w:rPr>
          <w:color w:val="auto"/>
        </w:rPr>
        <w:t>n</w:t>
      </w:r>
      <w:r w:rsidRPr="0011492C">
        <w:rPr>
          <w:color w:val="auto"/>
        </w:rPr>
        <w:t xml:space="preserve">or </w:t>
      </w:r>
      <w:r w:rsidR="005811E9" w:rsidRPr="0011492C">
        <w:rPr>
          <w:color w:val="auto"/>
        </w:rPr>
        <w:t xml:space="preserve">Negotiated </w:t>
      </w:r>
      <w:proofErr w:type="spellStart"/>
      <w:r w:rsidRPr="0011492C">
        <w:rPr>
          <w:color w:val="auto"/>
        </w:rPr>
        <w:t>eDRX</w:t>
      </w:r>
      <w:proofErr w:type="spellEnd"/>
      <w:r w:rsidRPr="0011492C">
        <w:rPr>
          <w:color w:val="auto"/>
        </w:rPr>
        <w:t xml:space="preserve"> information.</w:t>
      </w:r>
    </w:p>
    <w:p w:rsidR="008013C7" w:rsidRPr="0011492C" w:rsidRDefault="00C36765" w:rsidP="006938B8">
      <w:pPr>
        <w:pStyle w:val="ListParagraph"/>
        <w:numPr>
          <w:ilvl w:val="0"/>
          <w:numId w:val="12"/>
        </w:numPr>
      </w:pPr>
      <w:r w:rsidRPr="0011492C">
        <w:t xml:space="preserve">This means that the MS has not enabled EC operation and has not negotiated </w:t>
      </w:r>
      <w:proofErr w:type="spellStart"/>
      <w:r w:rsidRPr="0011492C">
        <w:t>eDRX</w:t>
      </w:r>
      <w:proofErr w:type="spellEnd"/>
      <w:r w:rsidR="00180A5E" w:rsidRPr="0011492C">
        <w:t xml:space="preserve">. </w:t>
      </w:r>
      <w:r w:rsidR="00BA63E6" w:rsidRPr="0011492C">
        <w:t>T</w:t>
      </w:r>
      <w:r w:rsidR="00152F33" w:rsidRPr="0011492C">
        <w:t xml:space="preserve">he MS supports at least </w:t>
      </w:r>
      <w:r w:rsidR="009E58D8" w:rsidRPr="0011492C">
        <w:t>legacy operation (</w:t>
      </w:r>
      <w:r w:rsidR="00CF32E5" w:rsidRPr="0011492C">
        <w:t>GPRS services using GPRS/EGPRS TBFs</w:t>
      </w:r>
      <w:r w:rsidR="009E58D8" w:rsidRPr="0011492C">
        <w:t>)</w:t>
      </w:r>
      <w:r w:rsidR="00CF32E5" w:rsidRPr="0011492C">
        <w:t xml:space="preserve"> </w:t>
      </w:r>
      <w:r w:rsidR="00A62417" w:rsidRPr="0011492C">
        <w:t xml:space="preserve">since </w:t>
      </w:r>
      <w:r w:rsidR="00622470" w:rsidRPr="0011492C">
        <w:t>it is registered with</w:t>
      </w:r>
      <w:r w:rsidR="00CF32E5" w:rsidRPr="0011492C">
        <w:t xml:space="preserve"> the SGSN</w:t>
      </w:r>
      <w:r w:rsidR="008013C7" w:rsidRPr="0011492C">
        <w:t xml:space="preserve">. </w:t>
      </w:r>
    </w:p>
    <w:p w:rsidR="00180A5E" w:rsidRPr="0011492C" w:rsidRDefault="00180A5E" w:rsidP="00180A5E">
      <w:pPr>
        <w:pStyle w:val="ListParagraph"/>
        <w:numPr>
          <w:ilvl w:val="0"/>
          <w:numId w:val="12"/>
        </w:numPr>
      </w:pPr>
      <w:r w:rsidRPr="0011492C">
        <w:t>The MS listens to the PCH using the DRX cycle indicated by system information. If it uses PSM then it is only paged (using the DRX cycle indicated by system information) when the Active timer is running.</w:t>
      </w:r>
    </w:p>
    <w:p w:rsidR="00180A5E" w:rsidRPr="0011492C" w:rsidRDefault="00180A5E" w:rsidP="00180A5E">
      <w:pPr>
        <w:pStyle w:val="ListParagraph"/>
        <w:numPr>
          <w:ilvl w:val="0"/>
          <w:numId w:val="12"/>
        </w:numPr>
      </w:pPr>
      <w:r w:rsidRPr="0011492C">
        <w:t xml:space="preserve">Page requests sent to BSS indicate DRX information (i.e. no </w:t>
      </w:r>
      <w:proofErr w:type="spellStart"/>
      <w:r w:rsidRPr="0011492C">
        <w:t>eDRX</w:t>
      </w:r>
      <w:proofErr w:type="spellEnd"/>
      <w:r w:rsidRPr="0011492C">
        <w:t xml:space="preserve"> information is included).</w:t>
      </w:r>
    </w:p>
    <w:p w:rsidR="00D43131" w:rsidRPr="0011492C" w:rsidRDefault="00D43131" w:rsidP="00D43131">
      <w:pPr>
        <w:pStyle w:val="ListParagraph"/>
        <w:numPr>
          <w:ilvl w:val="0"/>
          <w:numId w:val="12"/>
        </w:numPr>
      </w:pPr>
      <w:r w:rsidRPr="0011492C">
        <w:t>The MS is paged on the PCH (using the DRX cycle indicated by system information).</w:t>
      </w:r>
    </w:p>
    <w:p w:rsidR="004E55C6" w:rsidRPr="0011492C" w:rsidRDefault="004E55C6" w:rsidP="00E822C0">
      <w:pPr>
        <w:pStyle w:val="Heading2"/>
        <w:rPr>
          <w:color w:val="auto"/>
        </w:rPr>
      </w:pPr>
      <w:r w:rsidRPr="0011492C">
        <w:rPr>
          <w:color w:val="auto"/>
        </w:rPr>
        <w:t xml:space="preserve">Use Case 4: The SGSN has CC (but no </w:t>
      </w:r>
      <w:r w:rsidR="005811E9" w:rsidRPr="0011492C">
        <w:rPr>
          <w:color w:val="auto"/>
        </w:rPr>
        <w:t xml:space="preserve">Negotiated </w:t>
      </w:r>
      <w:proofErr w:type="spellStart"/>
      <w:r w:rsidRPr="0011492C">
        <w:rPr>
          <w:color w:val="auto"/>
        </w:rPr>
        <w:t>eDRX</w:t>
      </w:r>
      <w:proofErr w:type="spellEnd"/>
      <w:r w:rsidRPr="0011492C">
        <w:rPr>
          <w:color w:val="auto"/>
        </w:rPr>
        <w:t xml:space="preserve"> information).</w:t>
      </w:r>
    </w:p>
    <w:p w:rsidR="00A62417" w:rsidRPr="0011492C" w:rsidRDefault="00B86376" w:rsidP="00CD170A">
      <w:pPr>
        <w:pStyle w:val="ListParagraph"/>
        <w:numPr>
          <w:ilvl w:val="0"/>
          <w:numId w:val="13"/>
        </w:numPr>
      </w:pPr>
      <w:r w:rsidRPr="0011492C">
        <w:t xml:space="preserve">This means </w:t>
      </w:r>
      <w:r w:rsidR="00BA63E6" w:rsidRPr="0011492C">
        <w:t xml:space="preserve">that the MS has enabled </w:t>
      </w:r>
      <w:r w:rsidR="00CD170A" w:rsidRPr="0011492C">
        <w:t xml:space="preserve">EC operation </w:t>
      </w:r>
      <w:r w:rsidR="00941F24" w:rsidRPr="0011492C">
        <w:t xml:space="preserve">but has not negotiated </w:t>
      </w:r>
      <w:proofErr w:type="spellStart"/>
      <w:r w:rsidR="00941F24" w:rsidRPr="0011492C">
        <w:t>eDRX</w:t>
      </w:r>
      <w:proofErr w:type="spellEnd"/>
      <w:r w:rsidR="00BA63E6" w:rsidRPr="0011492C">
        <w:t>.</w:t>
      </w:r>
      <w:r w:rsidR="00881529" w:rsidRPr="0011492C">
        <w:t xml:space="preserve"> </w:t>
      </w:r>
    </w:p>
    <w:p w:rsidR="004E55C6" w:rsidRPr="0011492C" w:rsidRDefault="004E55C6" w:rsidP="00CD170A">
      <w:pPr>
        <w:pStyle w:val="ListParagraph"/>
        <w:numPr>
          <w:ilvl w:val="0"/>
          <w:numId w:val="13"/>
        </w:numPr>
      </w:pPr>
      <w:r w:rsidRPr="0011492C">
        <w:lastRenderedPageBreak/>
        <w:t xml:space="preserve">Page </w:t>
      </w:r>
      <w:r w:rsidR="00941F24" w:rsidRPr="0011492C">
        <w:t>request</w:t>
      </w:r>
      <w:r w:rsidR="00180A5E" w:rsidRPr="0011492C">
        <w:t>s sent to BSS indicate</w:t>
      </w:r>
      <w:r w:rsidRPr="0011492C">
        <w:t xml:space="preserve"> the available CC </w:t>
      </w:r>
      <w:r w:rsidR="00ED0E43" w:rsidRPr="0011492C">
        <w:t>and DRX information (</w:t>
      </w:r>
      <w:r w:rsidR="00941F24" w:rsidRPr="0011492C">
        <w:t xml:space="preserve">i.e. </w:t>
      </w:r>
      <w:r w:rsidRPr="0011492C">
        <w:t xml:space="preserve">no </w:t>
      </w:r>
      <w:proofErr w:type="spellStart"/>
      <w:r w:rsidRPr="0011492C">
        <w:t>eDRX</w:t>
      </w:r>
      <w:proofErr w:type="spellEnd"/>
      <w:r w:rsidRPr="0011492C">
        <w:t xml:space="preserve"> information</w:t>
      </w:r>
      <w:r w:rsidR="00941F24" w:rsidRPr="0011492C">
        <w:t xml:space="preserve"> is included</w:t>
      </w:r>
      <w:r w:rsidR="00ED0E43" w:rsidRPr="0011492C">
        <w:t>)</w:t>
      </w:r>
      <w:r w:rsidR="000777FC" w:rsidRPr="0011492C">
        <w:t>.</w:t>
      </w:r>
    </w:p>
    <w:p w:rsidR="00E822C0" w:rsidRPr="0011492C" w:rsidRDefault="00E822C0" w:rsidP="00CD170A">
      <w:pPr>
        <w:pStyle w:val="ListParagraph"/>
        <w:numPr>
          <w:ilvl w:val="0"/>
          <w:numId w:val="13"/>
        </w:numPr>
      </w:pPr>
      <w:r w:rsidRPr="0011492C">
        <w:t>BSS determines a</w:t>
      </w:r>
      <w:r w:rsidR="00E84DCD" w:rsidRPr="0011492C">
        <w:t xml:space="preserve"> target cell does not support EC-GSM-</w:t>
      </w:r>
      <w:proofErr w:type="spellStart"/>
      <w:r w:rsidR="00E84DCD" w:rsidRPr="0011492C">
        <w:t>IoT</w:t>
      </w:r>
      <w:proofErr w:type="spellEnd"/>
      <w:r w:rsidRPr="0011492C">
        <w:t>:</w:t>
      </w:r>
    </w:p>
    <w:p w:rsidR="00B57495" w:rsidRPr="0011492C" w:rsidRDefault="00B57495" w:rsidP="00B57495">
      <w:pPr>
        <w:pStyle w:val="ListParagraph"/>
        <w:numPr>
          <w:ilvl w:val="1"/>
          <w:numId w:val="13"/>
        </w:numPr>
      </w:pPr>
      <w:r w:rsidRPr="0011492C">
        <w:t>MS is not paged if MSRAC indicates the MS does not support legacy operation (GPRS services with GPRS/EGPRS TBFs).</w:t>
      </w:r>
    </w:p>
    <w:p w:rsidR="00B57495" w:rsidRPr="0011492C" w:rsidRDefault="00B57495" w:rsidP="00B57495">
      <w:pPr>
        <w:pStyle w:val="ListParagraph"/>
        <w:numPr>
          <w:ilvl w:val="1"/>
          <w:numId w:val="13"/>
        </w:numPr>
      </w:pPr>
      <w:r w:rsidRPr="0011492C">
        <w:t xml:space="preserve">MS is paged on </w:t>
      </w:r>
      <w:r w:rsidR="003353FB" w:rsidRPr="0011492C">
        <w:t xml:space="preserve">the PCH </w:t>
      </w:r>
      <w:r w:rsidR="00D43131" w:rsidRPr="0011492C">
        <w:t>(</w:t>
      </w:r>
      <w:r w:rsidRPr="0011492C">
        <w:t xml:space="preserve">using </w:t>
      </w:r>
      <w:r w:rsidR="00D43131" w:rsidRPr="0011492C">
        <w:t xml:space="preserve">the </w:t>
      </w:r>
      <w:r w:rsidR="00941F24" w:rsidRPr="0011492C">
        <w:t>DRX</w:t>
      </w:r>
      <w:r w:rsidR="0095377A" w:rsidRPr="0011492C">
        <w:t xml:space="preserve"> </w:t>
      </w:r>
      <w:r w:rsidR="00D43131" w:rsidRPr="0011492C">
        <w:t xml:space="preserve">cycle indicated by system information) </w:t>
      </w:r>
      <w:r w:rsidRPr="0011492C">
        <w:t>if MSRAC indicates the MS supports legacy operation</w:t>
      </w:r>
      <w:r w:rsidR="00941F24" w:rsidRPr="0011492C">
        <w:t>.</w:t>
      </w:r>
    </w:p>
    <w:p w:rsidR="0022384A" w:rsidRPr="0011492C" w:rsidRDefault="00E822C0" w:rsidP="00CD170A">
      <w:pPr>
        <w:pStyle w:val="ListParagraph"/>
        <w:numPr>
          <w:ilvl w:val="0"/>
          <w:numId w:val="13"/>
        </w:numPr>
      </w:pPr>
      <w:r w:rsidRPr="0011492C">
        <w:t>BSS dete</w:t>
      </w:r>
      <w:r w:rsidR="00E84DCD" w:rsidRPr="0011492C">
        <w:t>rmines a target cell supports EC-GSM-</w:t>
      </w:r>
      <w:proofErr w:type="spellStart"/>
      <w:r w:rsidR="00E84DCD" w:rsidRPr="0011492C">
        <w:t>IoT</w:t>
      </w:r>
      <w:proofErr w:type="spellEnd"/>
      <w:r w:rsidR="0022384A" w:rsidRPr="0011492C">
        <w:t>:</w:t>
      </w:r>
    </w:p>
    <w:p w:rsidR="00622470" w:rsidRPr="0011492C" w:rsidRDefault="00E822C0" w:rsidP="0022384A">
      <w:pPr>
        <w:pStyle w:val="ListParagraph"/>
        <w:numPr>
          <w:ilvl w:val="1"/>
          <w:numId w:val="13"/>
        </w:numPr>
      </w:pPr>
      <w:r w:rsidRPr="0011492C">
        <w:t xml:space="preserve">MS paged on </w:t>
      </w:r>
      <w:r w:rsidR="003353FB" w:rsidRPr="0011492C">
        <w:t xml:space="preserve">the EC-PCH </w:t>
      </w:r>
      <w:r w:rsidRPr="0011492C">
        <w:t xml:space="preserve">using </w:t>
      </w:r>
      <w:r w:rsidR="00622470" w:rsidRPr="0011492C">
        <w:t xml:space="preserve">the indicated </w:t>
      </w:r>
      <w:r w:rsidRPr="0011492C">
        <w:t xml:space="preserve">CC and </w:t>
      </w:r>
      <w:r w:rsidR="00ED0E43" w:rsidRPr="0011492C">
        <w:t xml:space="preserve">the </w:t>
      </w:r>
      <w:r w:rsidRPr="0011492C">
        <w:t xml:space="preserve">lowest </w:t>
      </w:r>
      <w:proofErr w:type="spellStart"/>
      <w:r w:rsidRPr="0011492C">
        <w:t>eDRX</w:t>
      </w:r>
      <w:proofErr w:type="spellEnd"/>
      <w:r w:rsidRPr="0011492C">
        <w:t xml:space="preserve"> cycle</w:t>
      </w:r>
    </w:p>
    <w:p w:rsidR="00E822C0" w:rsidRPr="0011492C" w:rsidRDefault="00E822C0" w:rsidP="00E822C0">
      <w:pPr>
        <w:pStyle w:val="Heading1"/>
        <w:rPr>
          <w:color w:val="auto"/>
        </w:rPr>
      </w:pPr>
      <w:r w:rsidRPr="0011492C">
        <w:rPr>
          <w:color w:val="auto"/>
        </w:rPr>
        <w:t>Conclusion</w:t>
      </w:r>
    </w:p>
    <w:p w:rsidR="00E822C0" w:rsidRPr="0011492C" w:rsidRDefault="00E822C0" w:rsidP="004C4B41">
      <w:pPr>
        <w:pStyle w:val="BodyText"/>
      </w:pPr>
      <w:r w:rsidRPr="0011492C">
        <w:t>The PAGING-PS PDU related procedu</w:t>
      </w:r>
      <w:r w:rsidR="00C36765" w:rsidRPr="0011492C">
        <w:t xml:space="preserve">res described above should be clarified from a MS perspective in </w:t>
      </w:r>
      <w:r w:rsidR="00D50AF5" w:rsidRPr="0011492C">
        <w:t xml:space="preserve">a CR to </w:t>
      </w:r>
      <w:r w:rsidR="00C36765" w:rsidRPr="0011492C">
        <w:t xml:space="preserve">3GPP TS 44.018 (see GP-16xxxx, </w:t>
      </w:r>
      <w:proofErr w:type="gramStart"/>
      <w:r w:rsidR="00C36765" w:rsidRPr="0011492C">
        <w:rPr>
          <w:rFonts w:eastAsia="Times New Roman" w:cs="Arial"/>
        </w:rPr>
        <w:t>Miscellaneous</w:t>
      </w:r>
      <w:proofErr w:type="gramEnd"/>
      <w:r w:rsidR="00C36765" w:rsidRPr="0011492C">
        <w:rPr>
          <w:rFonts w:eastAsia="Times New Roman" w:cs="Arial"/>
        </w:rPr>
        <w:t xml:space="preserve"> corrections to </w:t>
      </w:r>
      <w:proofErr w:type="spellStart"/>
      <w:r w:rsidR="00C36765" w:rsidRPr="0011492C">
        <w:rPr>
          <w:rFonts w:eastAsia="Times New Roman" w:cs="Arial"/>
        </w:rPr>
        <w:t>CIoT_EC_GSM</w:t>
      </w:r>
      <w:proofErr w:type="spellEnd"/>
      <w:r w:rsidR="00C36765" w:rsidRPr="0011492C">
        <w:t>).</w:t>
      </w:r>
    </w:p>
    <w:p w:rsidR="00E822C0" w:rsidRPr="0011492C" w:rsidRDefault="00E822C0" w:rsidP="004C4B41"/>
    <w:sectPr w:rsidR="00E822C0" w:rsidRPr="0011492C">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BD3" w:rsidRDefault="00562BD3" w:rsidP="00BF26A2">
      <w:pPr>
        <w:spacing w:after="0" w:line="240" w:lineRule="auto"/>
      </w:pPr>
      <w:r>
        <w:separator/>
      </w:r>
    </w:p>
  </w:endnote>
  <w:endnote w:type="continuationSeparator" w:id="0">
    <w:p w:rsidR="00562BD3" w:rsidRDefault="00562BD3" w:rsidP="00BF2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BD3" w:rsidRDefault="00562BD3" w:rsidP="00BF26A2">
      <w:pPr>
        <w:spacing w:after="0" w:line="240" w:lineRule="auto"/>
      </w:pPr>
      <w:r>
        <w:separator/>
      </w:r>
    </w:p>
  </w:footnote>
  <w:footnote w:type="continuationSeparator" w:id="0">
    <w:p w:rsidR="00562BD3" w:rsidRDefault="00562BD3" w:rsidP="00BF26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68" w:rsidRPr="00241056" w:rsidRDefault="00474E68" w:rsidP="00474E68">
    <w:pPr>
      <w:pStyle w:val="CRCoverPage"/>
      <w:tabs>
        <w:tab w:val="right" w:pos="9639"/>
      </w:tabs>
      <w:spacing w:after="0"/>
      <w:rPr>
        <w:b/>
        <w:i/>
        <w:noProof/>
        <w:sz w:val="28"/>
        <w:lang w:val="en-US"/>
      </w:rPr>
    </w:pPr>
    <w:r w:rsidRPr="00D80175">
      <w:rPr>
        <w:b/>
        <w:noProof/>
        <w:sz w:val="24"/>
        <w:lang w:val="sv-SE"/>
      </w:rPr>
      <w:t>3GPP TSG-</w:t>
    </w:r>
    <w:r w:rsidRPr="00D80175">
      <w:rPr>
        <w:rFonts w:hint="eastAsia"/>
        <w:b/>
        <w:noProof/>
        <w:sz w:val="24"/>
        <w:lang w:val="sv-SE" w:eastAsia="zh-CN"/>
      </w:rPr>
      <w:t>GERAN</w:t>
    </w:r>
    <w:r w:rsidRPr="00D80175">
      <w:rPr>
        <w:b/>
        <w:noProof/>
        <w:sz w:val="24"/>
        <w:lang w:val="sv-SE"/>
      </w:rPr>
      <w:t xml:space="preserve"> Meeting #</w:t>
    </w:r>
    <w:r>
      <w:rPr>
        <w:rFonts w:hint="eastAsia"/>
        <w:b/>
        <w:noProof/>
        <w:sz w:val="24"/>
        <w:lang w:val="sv-SE" w:eastAsia="zh-CN"/>
      </w:rPr>
      <w:t>70</w:t>
    </w:r>
    <w:r w:rsidRPr="00241056">
      <w:rPr>
        <w:b/>
        <w:i/>
        <w:noProof/>
        <w:sz w:val="28"/>
        <w:lang w:val="en-US"/>
      </w:rPr>
      <w:tab/>
    </w:r>
    <w:r>
      <w:rPr>
        <w:b/>
        <w:noProof/>
        <w:sz w:val="28"/>
        <w:lang w:val="it-IT"/>
      </w:rPr>
      <w:t>GP-</w:t>
    </w:r>
    <w:r w:rsidRPr="00241056">
      <w:rPr>
        <w:b/>
        <w:noProof/>
        <w:sz w:val="28"/>
        <w:lang w:val="en-US" w:eastAsia="zh-CN"/>
      </w:rPr>
      <w:t>1</w:t>
    </w:r>
    <w:r w:rsidR="0011492C">
      <w:rPr>
        <w:b/>
        <w:noProof/>
        <w:sz w:val="28"/>
        <w:lang w:val="en-US" w:eastAsia="zh-CN"/>
      </w:rPr>
      <w:t>60318</w:t>
    </w:r>
  </w:p>
  <w:p w:rsidR="00474E68" w:rsidRDefault="00474E68" w:rsidP="00D61F22">
    <w:pPr>
      <w:pStyle w:val="CRCoverPage"/>
      <w:ind w:right="-360"/>
      <w:outlineLvl w:val="0"/>
      <w:rPr>
        <w:b/>
        <w:noProof/>
        <w:sz w:val="24"/>
      </w:rPr>
    </w:pPr>
    <w:r>
      <w:rPr>
        <w:b/>
        <w:noProof/>
        <w:sz w:val="24"/>
        <w:lang w:eastAsia="zh-CN"/>
      </w:rPr>
      <w:t>Nanjing, China,</w:t>
    </w:r>
    <w:r>
      <w:rPr>
        <w:b/>
        <w:noProof/>
        <w:sz w:val="24"/>
      </w:rPr>
      <w:t xml:space="preserve"> </w:t>
    </w:r>
    <w:r>
      <w:rPr>
        <w:b/>
        <w:noProof/>
        <w:sz w:val="24"/>
        <w:lang w:eastAsia="zh-CN"/>
      </w:rPr>
      <w:t>23 - 27 May</w:t>
    </w:r>
    <w:r>
      <w:rPr>
        <w:rFonts w:hint="eastAsia"/>
        <w:b/>
        <w:noProof/>
        <w:sz w:val="24"/>
        <w:lang w:eastAsia="zh-CN"/>
      </w:rPr>
      <w:t>,</w:t>
    </w:r>
    <w:r w:rsidR="00D61F22">
      <w:rPr>
        <w:b/>
        <w:noProof/>
        <w:sz w:val="24"/>
      </w:rPr>
      <w:t xml:space="preserve"> 2016 </w:t>
    </w:r>
    <w:r w:rsidR="00D61F22">
      <w:rPr>
        <w:b/>
        <w:noProof/>
        <w:sz w:val="24"/>
      </w:rPr>
      <w:tab/>
    </w:r>
    <w:r w:rsidR="00D61F22">
      <w:rPr>
        <w:b/>
        <w:noProof/>
        <w:sz w:val="24"/>
      </w:rPr>
      <w:tab/>
    </w:r>
    <w:r w:rsidR="00D61F22">
      <w:rPr>
        <w:b/>
        <w:noProof/>
        <w:sz w:val="24"/>
      </w:rPr>
      <w:tab/>
    </w:r>
    <w:r w:rsidR="00D61F22">
      <w:rPr>
        <w:b/>
        <w:noProof/>
        <w:sz w:val="24"/>
      </w:rPr>
      <w:tab/>
      <w:t xml:space="preserve">           </w:t>
    </w:r>
    <w:r w:rsidR="00D61F22">
      <w:rPr>
        <w:b/>
        <w:noProof/>
        <w:sz w:val="24"/>
      </w:rPr>
      <w:t xml:space="preserve">Agenda Item </w:t>
    </w:r>
    <w:r w:rsidR="00D61F22" w:rsidRPr="00BB03A5">
      <w:rPr>
        <w:b/>
        <w:noProof/>
        <w:sz w:val="24"/>
      </w:rPr>
      <w:t>7.2.5.2.4</w:t>
    </w:r>
  </w:p>
  <w:p w:rsidR="00474E68" w:rsidRDefault="00474E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887816"/>
    <w:multiLevelType w:val="hybridMultilevel"/>
    <w:tmpl w:val="86DE8D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0D22A35"/>
    <w:multiLevelType w:val="hybridMultilevel"/>
    <w:tmpl w:val="EDA6A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AD131F"/>
    <w:multiLevelType w:val="multilevel"/>
    <w:tmpl w:val="EE48C5E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5D635851"/>
    <w:multiLevelType w:val="hybridMultilevel"/>
    <w:tmpl w:val="959E330A"/>
    <w:lvl w:ilvl="0" w:tplc="3B6ABA46">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694839D5"/>
    <w:multiLevelType w:val="hybridMultilevel"/>
    <w:tmpl w:val="A9A80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B25A79"/>
    <w:multiLevelType w:val="hybridMultilevel"/>
    <w:tmpl w:val="39002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8853D8"/>
    <w:multiLevelType w:val="hybridMultilevel"/>
    <w:tmpl w:val="7B0AB85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BF06AB2"/>
    <w:multiLevelType w:val="hybridMultilevel"/>
    <w:tmpl w:val="148825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F547F02"/>
    <w:multiLevelType w:val="hybridMultilevel"/>
    <w:tmpl w:val="6FDE123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2"/>
  </w:num>
  <w:num w:numId="6">
    <w:abstractNumId w:val="2"/>
  </w:num>
  <w:num w:numId="7">
    <w:abstractNumId w:val="2"/>
  </w:num>
  <w:num w:numId="8">
    <w:abstractNumId w:val="2"/>
  </w:num>
  <w:num w:numId="9">
    <w:abstractNumId w:val="1"/>
  </w:num>
  <w:num w:numId="10">
    <w:abstractNumId w:val="8"/>
  </w:num>
  <w:num w:numId="11">
    <w:abstractNumId w:val="6"/>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DB5"/>
    <w:rsid w:val="00036E6F"/>
    <w:rsid w:val="00057043"/>
    <w:rsid w:val="00074EED"/>
    <w:rsid w:val="00075D77"/>
    <w:rsid w:val="000777FC"/>
    <w:rsid w:val="00085529"/>
    <w:rsid w:val="00085738"/>
    <w:rsid w:val="00085C13"/>
    <w:rsid w:val="00097C42"/>
    <w:rsid w:val="000B1BA9"/>
    <w:rsid w:val="000B49CD"/>
    <w:rsid w:val="000B640F"/>
    <w:rsid w:val="001063BB"/>
    <w:rsid w:val="0011492C"/>
    <w:rsid w:val="0012215F"/>
    <w:rsid w:val="001345E3"/>
    <w:rsid w:val="0014672B"/>
    <w:rsid w:val="00152F33"/>
    <w:rsid w:val="00180A5E"/>
    <w:rsid w:val="001B704F"/>
    <w:rsid w:val="001C4E79"/>
    <w:rsid w:val="00203BB5"/>
    <w:rsid w:val="00210B3B"/>
    <w:rsid w:val="00223051"/>
    <w:rsid w:val="0022384A"/>
    <w:rsid w:val="002261AD"/>
    <w:rsid w:val="0023588B"/>
    <w:rsid w:val="00285888"/>
    <w:rsid w:val="002A0838"/>
    <w:rsid w:val="002B1681"/>
    <w:rsid w:val="002D180D"/>
    <w:rsid w:val="002F13AC"/>
    <w:rsid w:val="002F1A63"/>
    <w:rsid w:val="00305688"/>
    <w:rsid w:val="00320ED5"/>
    <w:rsid w:val="00322CA6"/>
    <w:rsid w:val="00325B9D"/>
    <w:rsid w:val="00327533"/>
    <w:rsid w:val="00334F7C"/>
    <w:rsid w:val="003353FB"/>
    <w:rsid w:val="00343618"/>
    <w:rsid w:val="00354033"/>
    <w:rsid w:val="00367129"/>
    <w:rsid w:val="00397FBF"/>
    <w:rsid w:val="003D358A"/>
    <w:rsid w:val="003D4A5E"/>
    <w:rsid w:val="00400FA1"/>
    <w:rsid w:val="00437426"/>
    <w:rsid w:val="00441EC4"/>
    <w:rsid w:val="00463373"/>
    <w:rsid w:val="00463F6D"/>
    <w:rsid w:val="00474014"/>
    <w:rsid w:val="00474E68"/>
    <w:rsid w:val="00480542"/>
    <w:rsid w:val="00492048"/>
    <w:rsid w:val="004A28F3"/>
    <w:rsid w:val="004C4B41"/>
    <w:rsid w:val="004E55C6"/>
    <w:rsid w:val="004F010D"/>
    <w:rsid w:val="004F4BDD"/>
    <w:rsid w:val="004F7AFD"/>
    <w:rsid w:val="0050556B"/>
    <w:rsid w:val="00520366"/>
    <w:rsid w:val="00542890"/>
    <w:rsid w:val="00544490"/>
    <w:rsid w:val="00556D75"/>
    <w:rsid w:val="00556D81"/>
    <w:rsid w:val="00562BD3"/>
    <w:rsid w:val="00562D9A"/>
    <w:rsid w:val="00563ECB"/>
    <w:rsid w:val="00565E05"/>
    <w:rsid w:val="00576D97"/>
    <w:rsid w:val="00580C9B"/>
    <w:rsid w:val="005811E9"/>
    <w:rsid w:val="00582FD1"/>
    <w:rsid w:val="00583576"/>
    <w:rsid w:val="005D5DB5"/>
    <w:rsid w:val="005F7C00"/>
    <w:rsid w:val="006076AC"/>
    <w:rsid w:val="00622470"/>
    <w:rsid w:val="00656CFC"/>
    <w:rsid w:val="006621B7"/>
    <w:rsid w:val="006718A8"/>
    <w:rsid w:val="00684593"/>
    <w:rsid w:val="006938B8"/>
    <w:rsid w:val="006C0D43"/>
    <w:rsid w:val="006D3E93"/>
    <w:rsid w:val="006D72CD"/>
    <w:rsid w:val="006F247E"/>
    <w:rsid w:val="006F482A"/>
    <w:rsid w:val="007021ED"/>
    <w:rsid w:val="00707B03"/>
    <w:rsid w:val="00713DCF"/>
    <w:rsid w:val="00725AE1"/>
    <w:rsid w:val="0072689D"/>
    <w:rsid w:val="00727CEC"/>
    <w:rsid w:val="00731BFD"/>
    <w:rsid w:val="00737BFD"/>
    <w:rsid w:val="00770937"/>
    <w:rsid w:val="00774FCF"/>
    <w:rsid w:val="007912FA"/>
    <w:rsid w:val="007916FF"/>
    <w:rsid w:val="007C4E7A"/>
    <w:rsid w:val="007E656E"/>
    <w:rsid w:val="008013C7"/>
    <w:rsid w:val="008279FC"/>
    <w:rsid w:val="008308E3"/>
    <w:rsid w:val="00856057"/>
    <w:rsid w:val="00856E1F"/>
    <w:rsid w:val="0086232B"/>
    <w:rsid w:val="00881529"/>
    <w:rsid w:val="008B145E"/>
    <w:rsid w:val="008B5058"/>
    <w:rsid w:val="008C168B"/>
    <w:rsid w:val="008D0395"/>
    <w:rsid w:val="008D13B1"/>
    <w:rsid w:val="008E63AA"/>
    <w:rsid w:val="0091263B"/>
    <w:rsid w:val="00933817"/>
    <w:rsid w:val="0093700F"/>
    <w:rsid w:val="00941F24"/>
    <w:rsid w:val="0095377A"/>
    <w:rsid w:val="00967340"/>
    <w:rsid w:val="00977E72"/>
    <w:rsid w:val="009A76EC"/>
    <w:rsid w:val="009A7CFC"/>
    <w:rsid w:val="009D046C"/>
    <w:rsid w:val="009D3F05"/>
    <w:rsid w:val="009E4535"/>
    <w:rsid w:val="009E58D8"/>
    <w:rsid w:val="009E6DFA"/>
    <w:rsid w:val="009E75AD"/>
    <w:rsid w:val="009F1DD5"/>
    <w:rsid w:val="009F556F"/>
    <w:rsid w:val="009F690F"/>
    <w:rsid w:val="00A06340"/>
    <w:rsid w:val="00A12854"/>
    <w:rsid w:val="00A313C7"/>
    <w:rsid w:val="00A45DFA"/>
    <w:rsid w:val="00A62417"/>
    <w:rsid w:val="00AB2475"/>
    <w:rsid w:val="00AC2EC1"/>
    <w:rsid w:val="00AD2906"/>
    <w:rsid w:val="00AF7ADC"/>
    <w:rsid w:val="00B01C0F"/>
    <w:rsid w:val="00B12CC0"/>
    <w:rsid w:val="00B208F9"/>
    <w:rsid w:val="00B319EA"/>
    <w:rsid w:val="00B50562"/>
    <w:rsid w:val="00B57495"/>
    <w:rsid w:val="00B6005E"/>
    <w:rsid w:val="00B74EBE"/>
    <w:rsid w:val="00B80DCD"/>
    <w:rsid w:val="00B86376"/>
    <w:rsid w:val="00B96A09"/>
    <w:rsid w:val="00BA1820"/>
    <w:rsid w:val="00BA63E6"/>
    <w:rsid w:val="00BB01B3"/>
    <w:rsid w:val="00BD4CE2"/>
    <w:rsid w:val="00BE288E"/>
    <w:rsid w:val="00BF26A2"/>
    <w:rsid w:val="00C33191"/>
    <w:rsid w:val="00C36765"/>
    <w:rsid w:val="00C421D6"/>
    <w:rsid w:val="00C43DCE"/>
    <w:rsid w:val="00C46EE2"/>
    <w:rsid w:val="00C73469"/>
    <w:rsid w:val="00CA03D2"/>
    <w:rsid w:val="00CC53A5"/>
    <w:rsid w:val="00CD170A"/>
    <w:rsid w:val="00CF32E5"/>
    <w:rsid w:val="00D036BF"/>
    <w:rsid w:val="00D06E94"/>
    <w:rsid w:val="00D43131"/>
    <w:rsid w:val="00D50AF5"/>
    <w:rsid w:val="00D56A3C"/>
    <w:rsid w:val="00D574DF"/>
    <w:rsid w:val="00D61F22"/>
    <w:rsid w:val="00D81BFB"/>
    <w:rsid w:val="00D93CEA"/>
    <w:rsid w:val="00DA77A7"/>
    <w:rsid w:val="00DB3295"/>
    <w:rsid w:val="00DB4480"/>
    <w:rsid w:val="00DB4B7B"/>
    <w:rsid w:val="00DC63A8"/>
    <w:rsid w:val="00DE75FE"/>
    <w:rsid w:val="00E007CF"/>
    <w:rsid w:val="00E172C9"/>
    <w:rsid w:val="00E46EEF"/>
    <w:rsid w:val="00E66AF5"/>
    <w:rsid w:val="00E804B8"/>
    <w:rsid w:val="00E822C0"/>
    <w:rsid w:val="00E84DCD"/>
    <w:rsid w:val="00EB05B9"/>
    <w:rsid w:val="00ED0E43"/>
    <w:rsid w:val="00EE1527"/>
    <w:rsid w:val="00EE7018"/>
    <w:rsid w:val="00F218A3"/>
    <w:rsid w:val="00F35C05"/>
    <w:rsid w:val="00F42DD5"/>
    <w:rsid w:val="00F5330B"/>
    <w:rsid w:val="00F539BB"/>
    <w:rsid w:val="00F54D05"/>
    <w:rsid w:val="00F66B6E"/>
    <w:rsid w:val="00F770CC"/>
    <w:rsid w:val="00FC1A94"/>
    <w:rsid w:val="00FC4FA6"/>
    <w:rsid w:val="00FE48B6"/>
    <w:rsid w:val="00FF4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E822C0"/>
    <w:pPr>
      <w:keepNext/>
      <w:numPr>
        <w:numId w:val="4"/>
      </w:numPr>
      <w:spacing w:before="240" w:after="60"/>
      <w:outlineLvl w:val="0"/>
    </w:pPr>
    <w:rPr>
      <w:rFonts w:cs="Arial"/>
      <w:b/>
      <w:bCs/>
      <w:color w:val="FF0000"/>
      <w:kern w:val="32"/>
      <w:sz w:val="32"/>
      <w:szCs w:val="32"/>
    </w:rPr>
  </w:style>
  <w:style w:type="paragraph" w:styleId="Heading2">
    <w:name w:val="heading 2"/>
    <w:basedOn w:val="Heading1"/>
    <w:next w:val="BodyText"/>
    <w:link w:val="Heading2Char"/>
    <w:qFormat/>
    <w:rsid w:val="00BF26A2"/>
    <w:pPr>
      <w:numPr>
        <w:ilvl w:val="1"/>
      </w:numPr>
      <w:spacing w:before="120"/>
      <w:outlineLvl w:val="1"/>
    </w:pPr>
    <w:rPr>
      <w:sz w:val="26"/>
    </w:rPr>
  </w:style>
  <w:style w:type="paragraph" w:styleId="Heading3">
    <w:name w:val="heading 3"/>
    <w:basedOn w:val="Heading1"/>
    <w:next w:val="BodyText"/>
    <w:link w:val="Heading3Char"/>
    <w:autoRedefine/>
    <w:qFormat/>
    <w:rsid w:val="00BF26A2"/>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BF26A2"/>
    <w:pPr>
      <w:numPr>
        <w:ilvl w:val="3"/>
      </w:numPr>
      <w:spacing w:before="120"/>
      <w:outlineLvl w:val="3"/>
    </w:pPr>
    <w:rPr>
      <w:sz w:val="24"/>
    </w:rPr>
  </w:style>
  <w:style w:type="paragraph" w:styleId="Heading5">
    <w:name w:val="heading 5"/>
    <w:basedOn w:val="Heading1"/>
    <w:next w:val="BodyText"/>
    <w:link w:val="Heading5Char"/>
    <w:qFormat/>
    <w:rsid w:val="00BF26A2"/>
    <w:pPr>
      <w:numPr>
        <w:ilvl w:val="4"/>
      </w:numPr>
      <w:spacing w:before="120"/>
      <w:outlineLvl w:val="4"/>
    </w:pPr>
    <w:rPr>
      <w:sz w:val="24"/>
    </w:rPr>
  </w:style>
  <w:style w:type="paragraph" w:styleId="Heading6">
    <w:name w:val="heading 6"/>
    <w:basedOn w:val="Heading1"/>
    <w:next w:val="Normal"/>
    <w:link w:val="Heading6Char"/>
    <w:qFormat/>
    <w:rsid w:val="00BF26A2"/>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BF26A2"/>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BF26A2"/>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BF26A2"/>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5AD"/>
    <w:pPr>
      <w:ind w:left="720"/>
      <w:contextualSpacing/>
    </w:pPr>
  </w:style>
  <w:style w:type="paragraph" w:styleId="BalloonText">
    <w:name w:val="Balloon Text"/>
    <w:basedOn w:val="Normal"/>
    <w:link w:val="BalloonTextChar"/>
    <w:uiPriority w:val="99"/>
    <w:semiHidden/>
    <w:unhideWhenUsed/>
    <w:rsid w:val="00A45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DFA"/>
    <w:rPr>
      <w:rFonts w:ascii="Tahoma" w:hAnsi="Tahoma" w:cs="Tahoma"/>
      <w:sz w:val="16"/>
      <w:szCs w:val="16"/>
    </w:rPr>
  </w:style>
  <w:style w:type="character" w:styleId="CommentReference">
    <w:name w:val="annotation reference"/>
    <w:basedOn w:val="DefaultParagraphFont"/>
    <w:uiPriority w:val="99"/>
    <w:semiHidden/>
    <w:unhideWhenUsed/>
    <w:rsid w:val="00343618"/>
    <w:rPr>
      <w:sz w:val="16"/>
      <w:szCs w:val="16"/>
    </w:rPr>
  </w:style>
  <w:style w:type="paragraph" w:styleId="CommentText">
    <w:name w:val="annotation text"/>
    <w:basedOn w:val="Normal"/>
    <w:link w:val="CommentTextChar"/>
    <w:uiPriority w:val="99"/>
    <w:semiHidden/>
    <w:unhideWhenUsed/>
    <w:rsid w:val="00343618"/>
    <w:pPr>
      <w:spacing w:line="240" w:lineRule="auto"/>
    </w:pPr>
    <w:rPr>
      <w:sz w:val="20"/>
      <w:szCs w:val="20"/>
    </w:rPr>
  </w:style>
  <w:style w:type="character" w:customStyle="1" w:styleId="CommentTextChar">
    <w:name w:val="Comment Text Char"/>
    <w:basedOn w:val="DefaultParagraphFont"/>
    <w:link w:val="CommentText"/>
    <w:uiPriority w:val="99"/>
    <w:semiHidden/>
    <w:rsid w:val="00343618"/>
    <w:rPr>
      <w:sz w:val="20"/>
      <w:szCs w:val="20"/>
    </w:rPr>
  </w:style>
  <w:style w:type="paragraph" w:styleId="CommentSubject">
    <w:name w:val="annotation subject"/>
    <w:basedOn w:val="CommentText"/>
    <w:next w:val="CommentText"/>
    <w:link w:val="CommentSubjectChar"/>
    <w:uiPriority w:val="99"/>
    <w:semiHidden/>
    <w:unhideWhenUsed/>
    <w:rsid w:val="00343618"/>
    <w:rPr>
      <w:b/>
      <w:bCs/>
    </w:rPr>
  </w:style>
  <w:style w:type="character" w:customStyle="1" w:styleId="CommentSubjectChar">
    <w:name w:val="Comment Subject Char"/>
    <w:basedOn w:val="CommentTextChar"/>
    <w:link w:val="CommentSubject"/>
    <w:uiPriority w:val="99"/>
    <w:semiHidden/>
    <w:rsid w:val="00343618"/>
    <w:rPr>
      <w:b/>
      <w:bCs/>
      <w:sz w:val="20"/>
      <w:szCs w:val="20"/>
    </w:rPr>
  </w:style>
  <w:style w:type="paragraph" w:styleId="Revision">
    <w:name w:val="Revision"/>
    <w:hidden/>
    <w:uiPriority w:val="99"/>
    <w:semiHidden/>
    <w:rsid w:val="00BF26A2"/>
    <w:pPr>
      <w:spacing w:after="0" w:line="240" w:lineRule="auto"/>
    </w:pPr>
  </w:style>
  <w:style w:type="paragraph" w:styleId="Title">
    <w:name w:val="Title"/>
    <w:basedOn w:val="Normal"/>
    <w:link w:val="TitleChar"/>
    <w:qFormat/>
    <w:rsid w:val="00BF26A2"/>
    <w:pPr>
      <w:spacing w:before="240" w:after="60"/>
      <w:ind w:right="46"/>
      <w:jc w:val="center"/>
      <w:outlineLvl w:val="0"/>
    </w:pPr>
    <w:rPr>
      <w:b/>
      <w:kern w:val="28"/>
      <w:sz w:val="32"/>
    </w:rPr>
  </w:style>
  <w:style w:type="character" w:customStyle="1" w:styleId="TitleChar">
    <w:name w:val="Title Char"/>
    <w:basedOn w:val="DefaultParagraphFont"/>
    <w:link w:val="Title"/>
    <w:rsid w:val="00BF26A2"/>
    <w:rPr>
      <w:b/>
      <w:kern w:val="28"/>
      <w:sz w:val="32"/>
    </w:rPr>
  </w:style>
  <w:style w:type="character" w:customStyle="1" w:styleId="Heading1Char">
    <w:name w:val="Heading 1 Char"/>
    <w:basedOn w:val="DefaultParagraphFont"/>
    <w:link w:val="Heading1"/>
    <w:rsid w:val="00E822C0"/>
    <w:rPr>
      <w:rFonts w:cs="Arial"/>
      <w:b/>
      <w:bCs/>
      <w:color w:val="FF0000"/>
      <w:kern w:val="32"/>
      <w:sz w:val="32"/>
      <w:szCs w:val="32"/>
    </w:rPr>
  </w:style>
  <w:style w:type="character" w:customStyle="1" w:styleId="Heading2Char">
    <w:name w:val="Heading 2 Char"/>
    <w:basedOn w:val="DefaultParagraphFont"/>
    <w:link w:val="Heading2"/>
    <w:rsid w:val="00BF26A2"/>
    <w:rPr>
      <w:rFonts w:cs="Arial"/>
      <w:b/>
      <w:bCs/>
      <w:kern w:val="32"/>
      <w:sz w:val="26"/>
      <w:szCs w:val="32"/>
    </w:rPr>
  </w:style>
  <w:style w:type="character" w:customStyle="1" w:styleId="Heading3Char">
    <w:name w:val="Heading 3 Char"/>
    <w:basedOn w:val="DefaultParagraphFont"/>
    <w:link w:val="Heading3"/>
    <w:rsid w:val="00BF26A2"/>
    <w:rPr>
      <w:rFonts w:eastAsia="Batang" w:cs="Times New Roman"/>
      <w:b/>
      <w:sz w:val="24"/>
      <w:szCs w:val="24"/>
      <w:lang w:eastAsia="ko-KR"/>
    </w:rPr>
  </w:style>
  <w:style w:type="character" w:customStyle="1" w:styleId="Heading4Char">
    <w:name w:val="Heading 4 Char"/>
    <w:basedOn w:val="DefaultParagraphFont"/>
    <w:link w:val="Heading4"/>
    <w:rsid w:val="00BF26A2"/>
    <w:rPr>
      <w:rFonts w:cs="Arial"/>
      <w:b/>
      <w:bCs/>
      <w:kern w:val="32"/>
      <w:sz w:val="24"/>
      <w:szCs w:val="32"/>
    </w:rPr>
  </w:style>
  <w:style w:type="character" w:customStyle="1" w:styleId="Heading5Char">
    <w:name w:val="Heading 5 Char"/>
    <w:basedOn w:val="DefaultParagraphFont"/>
    <w:link w:val="Heading5"/>
    <w:rsid w:val="00BF26A2"/>
    <w:rPr>
      <w:rFonts w:cs="Arial"/>
      <w:b/>
      <w:bCs/>
      <w:kern w:val="32"/>
      <w:sz w:val="24"/>
      <w:szCs w:val="32"/>
    </w:rPr>
  </w:style>
  <w:style w:type="character" w:customStyle="1" w:styleId="Heading6Char">
    <w:name w:val="Heading 6 Char"/>
    <w:basedOn w:val="DefaultParagraphFont"/>
    <w:link w:val="Heading6"/>
    <w:rsid w:val="00BF26A2"/>
    <w:rPr>
      <w:rFonts w:cs="Arial"/>
      <w:b/>
      <w:bCs/>
      <w:kern w:val="32"/>
      <w:sz w:val="24"/>
      <w:szCs w:val="32"/>
    </w:rPr>
  </w:style>
  <w:style w:type="character" w:customStyle="1" w:styleId="Heading7Char">
    <w:name w:val="Heading 7 Char"/>
    <w:basedOn w:val="DefaultParagraphFont"/>
    <w:link w:val="Heading7"/>
    <w:rsid w:val="00BF26A2"/>
    <w:rPr>
      <w:rFonts w:cs="Arial"/>
      <w:b/>
      <w:bCs/>
      <w:kern w:val="32"/>
      <w:sz w:val="24"/>
      <w:szCs w:val="32"/>
    </w:rPr>
  </w:style>
  <w:style w:type="character" w:customStyle="1" w:styleId="Heading8Char">
    <w:name w:val="Heading 8 Char"/>
    <w:basedOn w:val="DefaultParagraphFont"/>
    <w:link w:val="Heading8"/>
    <w:rsid w:val="00BF26A2"/>
    <w:rPr>
      <w:rFonts w:cs="Arial"/>
      <w:b/>
      <w:bCs/>
      <w:kern w:val="32"/>
      <w:sz w:val="24"/>
      <w:szCs w:val="32"/>
    </w:rPr>
  </w:style>
  <w:style w:type="character" w:customStyle="1" w:styleId="Heading9Char">
    <w:name w:val="Heading 9 Char"/>
    <w:basedOn w:val="DefaultParagraphFont"/>
    <w:link w:val="Heading9"/>
    <w:rsid w:val="00BF26A2"/>
    <w:rPr>
      <w:rFonts w:cs="Arial"/>
      <w:b/>
      <w:bCs/>
      <w:kern w:val="32"/>
      <w:sz w:val="24"/>
      <w:szCs w:val="32"/>
    </w:rPr>
  </w:style>
  <w:style w:type="paragraph" w:styleId="BodyText">
    <w:name w:val="Body Text"/>
    <w:basedOn w:val="Normal"/>
    <w:link w:val="BodyTextChar"/>
    <w:unhideWhenUsed/>
    <w:rsid w:val="00BF26A2"/>
    <w:pPr>
      <w:spacing w:after="120"/>
    </w:pPr>
  </w:style>
  <w:style w:type="character" w:customStyle="1" w:styleId="BodyTextChar">
    <w:name w:val="Body Text Char"/>
    <w:basedOn w:val="DefaultParagraphFont"/>
    <w:link w:val="BodyText"/>
    <w:rsid w:val="00BF26A2"/>
  </w:style>
  <w:style w:type="paragraph" w:customStyle="1" w:styleId="B1">
    <w:name w:val="B1"/>
    <w:basedOn w:val="List"/>
    <w:link w:val="B1Char"/>
    <w:locked/>
    <w:rsid w:val="00BF26A2"/>
    <w:pPr>
      <w:overflowPunct w:val="0"/>
      <w:autoSpaceDE w:val="0"/>
      <w:autoSpaceDN w:val="0"/>
      <w:adjustRightInd w:val="0"/>
      <w:spacing w:after="180"/>
      <w:ind w:left="568" w:hanging="284"/>
      <w:contextualSpacing w:val="0"/>
      <w:textAlignment w:val="baseline"/>
    </w:pPr>
    <w:rPr>
      <w:sz w:val="20"/>
      <w:szCs w:val="20"/>
    </w:rPr>
  </w:style>
  <w:style w:type="character" w:customStyle="1" w:styleId="B1Char">
    <w:name w:val="B1 Char"/>
    <w:link w:val="B1"/>
    <w:rsid w:val="00BF26A2"/>
    <w:rPr>
      <w:sz w:val="20"/>
      <w:szCs w:val="20"/>
    </w:rPr>
  </w:style>
  <w:style w:type="paragraph" w:styleId="List">
    <w:name w:val="List"/>
    <w:basedOn w:val="Normal"/>
    <w:uiPriority w:val="99"/>
    <w:semiHidden/>
    <w:unhideWhenUsed/>
    <w:rsid w:val="00BF26A2"/>
    <w:pPr>
      <w:ind w:left="360" w:hanging="360"/>
      <w:contextualSpacing/>
    </w:pPr>
  </w:style>
  <w:style w:type="paragraph" w:styleId="Header">
    <w:name w:val="header"/>
    <w:basedOn w:val="Normal"/>
    <w:link w:val="HeaderChar"/>
    <w:uiPriority w:val="99"/>
    <w:unhideWhenUsed/>
    <w:rsid w:val="00BF26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26A2"/>
  </w:style>
  <w:style w:type="paragraph" w:styleId="Footer">
    <w:name w:val="footer"/>
    <w:basedOn w:val="Normal"/>
    <w:link w:val="FooterChar"/>
    <w:uiPriority w:val="99"/>
    <w:unhideWhenUsed/>
    <w:rsid w:val="00BF26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26A2"/>
  </w:style>
  <w:style w:type="paragraph" w:customStyle="1" w:styleId="CRCoverPage">
    <w:name w:val="CR Cover Page"/>
    <w:rsid w:val="00474E68"/>
    <w:pPr>
      <w:spacing w:after="120" w:line="240" w:lineRule="auto"/>
    </w:pPr>
    <w:rPr>
      <w:rFonts w:ascii="Arial" w:eastAsia="SimSu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E822C0"/>
    <w:pPr>
      <w:keepNext/>
      <w:numPr>
        <w:numId w:val="4"/>
      </w:numPr>
      <w:spacing w:before="240" w:after="60"/>
      <w:outlineLvl w:val="0"/>
    </w:pPr>
    <w:rPr>
      <w:rFonts w:cs="Arial"/>
      <w:b/>
      <w:bCs/>
      <w:color w:val="FF0000"/>
      <w:kern w:val="32"/>
      <w:sz w:val="32"/>
      <w:szCs w:val="32"/>
    </w:rPr>
  </w:style>
  <w:style w:type="paragraph" w:styleId="Heading2">
    <w:name w:val="heading 2"/>
    <w:basedOn w:val="Heading1"/>
    <w:next w:val="BodyText"/>
    <w:link w:val="Heading2Char"/>
    <w:qFormat/>
    <w:rsid w:val="00BF26A2"/>
    <w:pPr>
      <w:numPr>
        <w:ilvl w:val="1"/>
      </w:numPr>
      <w:spacing w:before="120"/>
      <w:outlineLvl w:val="1"/>
    </w:pPr>
    <w:rPr>
      <w:sz w:val="26"/>
    </w:rPr>
  </w:style>
  <w:style w:type="paragraph" w:styleId="Heading3">
    <w:name w:val="heading 3"/>
    <w:basedOn w:val="Heading1"/>
    <w:next w:val="BodyText"/>
    <w:link w:val="Heading3Char"/>
    <w:autoRedefine/>
    <w:qFormat/>
    <w:rsid w:val="00BF26A2"/>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BF26A2"/>
    <w:pPr>
      <w:numPr>
        <w:ilvl w:val="3"/>
      </w:numPr>
      <w:spacing w:before="120"/>
      <w:outlineLvl w:val="3"/>
    </w:pPr>
    <w:rPr>
      <w:sz w:val="24"/>
    </w:rPr>
  </w:style>
  <w:style w:type="paragraph" w:styleId="Heading5">
    <w:name w:val="heading 5"/>
    <w:basedOn w:val="Heading1"/>
    <w:next w:val="BodyText"/>
    <w:link w:val="Heading5Char"/>
    <w:qFormat/>
    <w:rsid w:val="00BF26A2"/>
    <w:pPr>
      <w:numPr>
        <w:ilvl w:val="4"/>
      </w:numPr>
      <w:spacing w:before="120"/>
      <w:outlineLvl w:val="4"/>
    </w:pPr>
    <w:rPr>
      <w:sz w:val="24"/>
    </w:rPr>
  </w:style>
  <w:style w:type="paragraph" w:styleId="Heading6">
    <w:name w:val="heading 6"/>
    <w:basedOn w:val="Heading1"/>
    <w:next w:val="Normal"/>
    <w:link w:val="Heading6Char"/>
    <w:qFormat/>
    <w:rsid w:val="00BF26A2"/>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BF26A2"/>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BF26A2"/>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BF26A2"/>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75AD"/>
    <w:pPr>
      <w:ind w:left="720"/>
      <w:contextualSpacing/>
    </w:pPr>
  </w:style>
  <w:style w:type="paragraph" w:styleId="BalloonText">
    <w:name w:val="Balloon Text"/>
    <w:basedOn w:val="Normal"/>
    <w:link w:val="BalloonTextChar"/>
    <w:uiPriority w:val="99"/>
    <w:semiHidden/>
    <w:unhideWhenUsed/>
    <w:rsid w:val="00A45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DFA"/>
    <w:rPr>
      <w:rFonts w:ascii="Tahoma" w:hAnsi="Tahoma" w:cs="Tahoma"/>
      <w:sz w:val="16"/>
      <w:szCs w:val="16"/>
    </w:rPr>
  </w:style>
  <w:style w:type="character" w:styleId="CommentReference">
    <w:name w:val="annotation reference"/>
    <w:basedOn w:val="DefaultParagraphFont"/>
    <w:uiPriority w:val="99"/>
    <w:semiHidden/>
    <w:unhideWhenUsed/>
    <w:rsid w:val="00343618"/>
    <w:rPr>
      <w:sz w:val="16"/>
      <w:szCs w:val="16"/>
    </w:rPr>
  </w:style>
  <w:style w:type="paragraph" w:styleId="CommentText">
    <w:name w:val="annotation text"/>
    <w:basedOn w:val="Normal"/>
    <w:link w:val="CommentTextChar"/>
    <w:uiPriority w:val="99"/>
    <w:semiHidden/>
    <w:unhideWhenUsed/>
    <w:rsid w:val="00343618"/>
    <w:pPr>
      <w:spacing w:line="240" w:lineRule="auto"/>
    </w:pPr>
    <w:rPr>
      <w:sz w:val="20"/>
      <w:szCs w:val="20"/>
    </w:rPr>
  </w:style>
  <w:style w:type="character" w:customStyle="1" w:styleId="CommentTextChar">
    <w:name w:val="Comment Text Char"/>
    <w:basedOn w:val="DefaultParagraphFont"/>
    <w:link w:val="CommentText"/>
    <w:uiPriority w:val="99"/>
    <w:semiHidden/>
    <w:rsid w:val="00343618"/>
    <w:rPr>
      <w:sz w:val="20"/>
      <w:szCs w:val="20"/>
    </w:rPr>
  </w:style>
  <w:style w:type="paragraph" w:styleId="CommentSubject">
    <w:name w:val="annotation subject"/>
    <w:basedOn w:val="CommentText"/>
    <w:next w:val="CommentText"/>
    <w:link w:val="CommentSubjectChar"/>
    <w:uiPriority w:val="99"/>
    <w:semiHidden/>
    <w:unhideWhenUsed/>
    <w:rsid w:val="00343618"/>
    <w:rPr>
      <w:b/>
      <w:bCs/>
    </w:rPr>
  </w:style>
  <w:style w:type="character" w:customStyle="1" w:styleId="CommentSubjectChar">
    <w:name w:val="Comment Subject Char"/>
    <w:basedOn w:val="CommentTextChar"/>
    <w:link w:val="CommentSubject"/>
    <w:uiPriority w:val="99"/>
    <w:semiHidden/>
    <w:rsid w:val="00343618"/>
    <w:rPr>
      <w:b/>
      <w:bCs/>
      <w:sz w:val="20"/>
      <w:szCs w:val="20"/>
    </w:rPr>
  </w:style>
  <w:style w:type="paragraph" w:styleId="Revision">
    <w:name w:val="Revision"/>
    <w:hidden/>
    <w:uiPriority w:val="99"/>
    <w:semiHidden/>
    <w:rsid w:val="00BF26A2"/>
    <w:pPr>
      <w:spacing w:after="0" w:line="240" w:lineRule="auto"/>
    </w:pPr>
  </w:style>
  <w:style w:type="paragraph" w:styleId="Title">
    <w:name w:val="Title"/>
    <w:basedOn w:val="Normal"/>
    <w:link w:val="TitleChar"/>
    <w:qFormat/>
    <w:rsid w:val="00BF26A2"/>
    <w:pPr>
      <w:spacing w:before="240" w:after="60"/>
      <w:ind w:right="46"/>
      <w:jc w:val="center"/>
      <w:outlineLvl w:val="0"/>
    </w:pPr>
    <w:rPr>
      <w:b/>
      <w:kern w:val="28"/>
      <w:sz w:val="32"/>
    </w:rPr>
  </w:style>
  <w:style w:type="character" w:customStyle="1" w:styleId="TitleChar">
    <w:name w:val="Title Char"/>
    <w:basedOn w:val="DefaultParagraphFont"/>
    <w:link w:val="Title"/>
    <w:rsid w:val="00BF26A2"/>
    <w:rPr>
      <w:b/>
      <w:kern w:val="28"/>
      <w:sz w:val="32"/>
    </w:rPr>
  </w:style>
  <w:style w:type="character" w:customStyle="1" w:styleId="Heading1Char">
    <w:name w:val="Heading 1 Char"/>
    <w:basedOn w:val="DefaultParagraphFont"/>
    <w:link w:val="Heading1"/>
    <w:rsid w:val="00E822C0"/>
    <w:rPr>
      <w:rFonts w:cs="Arial"/>
      <w:b/>
      <w:bCs/>
      <w:color w:val="FF0000"/>
      <w:kern w:val="32"/>
      <w:sz w:val="32"/>
      <w:szCs w:val="32"/>
    </w:rPr>
  </w:style>
  <w:style w:type="character" w:customStyle="1" w:styleId="Heading2Char">
    <w:name w:val="Heading 2 Char"/>
    <w:basedOn w:val="DefaultParagraphFont"/>
    <w:link w:val="Heading2"/>
    <w:rsid w:val="00BF26A2"/>
    <w:rPr>
      <w:rFonts w:cs="Arial"/>
      <w:b/>
      <w:bCs/>
      <w:kern w:val="32"/>
      <w:sz w:val="26"/>
      <w:szCs w:val="32"/>
    </w:rPr>
  </w:style>
  <w:style w:type="character" w:customStyle="1" w:styleId="Heading3Char">
    <w:name w:val="Heading 3 Char"/>
    <w:basedOn w:val="DefaultParagraphFont"/>
    <w:link w:val="Heading3"/>
    <w:rsid w:val="00BF26A2"/>
    <w:rPr>
      <w:rFonts w:eastAsia="Batang" w:cs="Times New Roman"/>
      <w:b/>
      <w:sz w:val="24"/>
      <w:szCs w:val="24"/>
      <w:lang w:eastAsia="ko-KR"/>
    </w:rPr>
  </w:style>
  <w:style w:type="character" w:customStyle="1" w:styleId="Heading4Char">
    <w:name w:val="Heading 4 Char"/>
    <w:basedOn w:val="DefaultParagraphFont"/>
    <w:link w:val="Heading4"/>
    <w:rsid w:val="00BF26A2"/>
    <w:rPr>
      <w:rFonts w:cs="Arial"/>
      <w:b/>
      <w:bCs/>
      <w:kern w:val="32"/>
      <w:sz w:val="24"/>
      <w:szCs w:val="32"/>
    </w:rPr>
  </w:style>
  <w:style w:type="character" w:customStyle="1" w:styleId="Heading5Char">
    <w:name w:val="Heading 5 Char"/>
    <w:basedOn w:val="DefaultParagraphFont"/>
    <w:link w:val="Heading5"/>
    <w:rsid w:val="00BF26A2"/>
    <w:rPr>
      <w:rFonts w:cs="Arial"/>
      <w:b/>
      <w:bCs/>
      <w:kern w:val="32"/>
      <w:sz w:val="24"/>
      <w:szCs w:val="32"/>
    </w:rPr>
  </w:style>
  <w:style w:type="character" w:customStyle="1" w:styleId="Heading6Char">
    <w:name w:val="Heading 6 Char"/>
    <w:basedOn w:val="DefaultParagraphFont"/>
    <w:link w:val="Heading6"/>
    <w:rsid w:val="00BF26A2"/>
    <w:rPr>
      <w:rFonts w:cs="Arial"/>
      <w:b/>
      <w:bCs/>
      <w:kern w:val="32"/>
      <w:sz w:val="24"/>
      <w:szCs w:val="32"/>
    </w:rPr>
  </w:style>
  <w:style w:type="character" w:customStyle="1" w:styleId="Heading7Char">
    <w:name w:val="Heading 7 Char"/>
    <w:basedOn w:val="DefaultParagraphFont"/>
    <w:link w:val="Heading7"/>
    <w:rsid w:val="00BF26A2"/>
    <w:rPr>
      <w:rFonts w:cs="Arial"/>
      <w:b/>
      <w:bCs/>
      <w:kern w:val="32"/>
      <w:sz w:val="24"/>
      <w:szCs w:val="32"/>
    </w:rPr>
  </w:style>
  <w:style w:type="character" w:customStyle="1" w:styleId="Heading8Char">
    <w:name w:val="Heading 8 Char"/>
    <w:basedOn w:val="DefaultParagraphFont"/>
    <w:link w:val="Heading8"/>
    <w:rsid w:val="00BF26A2"/>
    <w:rPr>
      <w:rFonts w:cs="Arial"/>
      <w:b/>
      <w:bCs/>
      <w:kern w:val="32"/>
      <w:sz w:val="24"/>
      <w:szCs w:val="32"/>
    </w:rPr>
  </w:style>
  <w:style w:type="character" w:customStyle="1" w:styleId="Heading9Char">
    <w:name w:val="Heading 9 Char"/>
    <w:basedOn w:val="DefaultParagraphFont"/>
    <w:link w:val="Heading9"/>
    <w:rsid w:val="00BF26A2"/>
    <w:rPr>
      <w:rFonts w:cs="Arial"/>
      <w:b/>
      <w:bCs/>
      <w:kern w:val="32"/>
      <w:sz w:val="24"/>
      <w:szCs w:val="32"/>
    </w:rPr>
  </w:style>
  <w:style w:type="paragraph" w:styleId="BodyText">
    <w:name w:val="Body Text"/>
    <w:basedOn w:val="Normal"/>
    <w:link w:val="BodyTextChar"/>
    <w:unhideWhenUsed/>
    <w:rsid w:val="00BF26A2"/>
    <w:pPr>
      <w:spacing w:after="120"/>
    </w:pPr>
  </w:style>
  <w:style w:type="character" w:customStyle="1" w:styleId="BodyTextChar">
    <w:name w:val="Body Text Char"/>
    <w:basedOn w:val="DefaultParagraphFont"/>
    <w:link w:val="BodyText"/>
    <w:rsid w:val="00BF26A2"/>
  </w:style>
  <w:style w:type="paragraph" w:customStyle="1" w:styleId="B1">
    <w:name w:val="B1"/>
    <w:basedOn w:val="List"/>
    <w:link w:val="B1Char"/>
    <w:locked/>
    <w:rsid w:val="00BF26A2"/>
    <w:pPr>
      <w:overflowPunct w:val="0"/>
      <w:autoSpaceDE w:val="0"/>
      <w:autoSpaceDN w:val="0"/>
      <w:adjustRightInd w:val="0"/>
      <w:spacing w:after="180"/>
      <w:ind w:left="568" w:hanging="284"/>
      <w:contextualSpacing w:val="0"/>
      <w:textAlignment w:val="baseline"/>
    </w:pPr>
    <w:rPr>
      <w:sz w:val="20"/>
      <w:szCs w:val="20"/>
    </w:rPr>
  </w:style>
  <w:style w:type="character" w:customStyle="1" w:styleId="B1Char">
    <w:name w:val="B1 Char"/>
    <w:link w:val="B1"/>
    <w:rsid w:val="00BF26A2"/>
    <w:rPr>
      <w:sz w:val="20"/>
      <w:szCs w:val="20"/>
    </w:rPr>
  </w:style>
  <w:style w:type="paragraph" w:styleId="List">
    <w:name w:val="List"/>
    <w:basedOn w:val="Normal"/>
    <w:uiPriority w:val="99"/>
    <w:semiHidden/>
    <w:unhideWhenUsed/>
    <w:rsid w:val="00BF26A2"/>
    <w:pPr>
      <w:ind w:left="360" w:hanging="360"/>
      <w:contextualSpacing/>
    </w:pPr>
  </w:style>
  <w:style w:type="paragraph" w:styleId="Header">
    <w:name w:val="header"/>
    <w:basedOn w:val="Normal"/>
    <w:link w:val="HeaderChar"/>
    <w:uiPriority w:val="99"/>
    <w:unhideWhenUsed/>
    <w:rsid w:val="00BF26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26A2"/>
  </w:style>
  <w:style w:type="paragraph" w:styleId="Footer">
    <w:name w:val="footer"/>
    <w:basedOn w:val="Normal"/>
    <w:link w:val="FooterChar"/>
    <w:uiPriority w:val="99"/>
    <w:unhideWhenUsed/>
    <w:rsid w:val="00BF26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26A2"/>
  </w:style>
  <w:style w:type="paragraph" w:customStyle="1" w:styleId="CRCoverPage">
    <w:name w:val="CR Cover Page"/>
    <w:rsid w:val="00474E68"/>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32DE6-50B4-47C0-BE8A-1DE4BD05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815</Words>
  <Characters>4650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John Diachina 2</cp:lastModifiedBy>
  <cp:revision>2</cp:revision>
  <cp:lastPrinted>2016-05-12T15:40:00Z</cp:lastPrinted>
  <dcterms:created xsi:type="dcterms:W3CDTF">2016-05-17T22:07:00Z</dcterms:created>
  <dcterms:modified xsi:type="dcterms:W3CDTF">2016-05-17T22:07:00Z</dcterms:modified>
</cp:coreProperties>
</file>